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71" w:rsidRPr="005D0B53" w:rsidRDefault="00E205AA" w:rsidP="009A0071">
      <w:pPr>
        <w:pStyle w:val="a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</w:t>
      </w:r>
      <w:r w:rsidR="009A0071" w:rsidRPr="005D0B53">
        <w:rPr>
          <w:rFonts w:ascii="Times New Roman" w:hAnsi="Times New Roman"/>
          <w:color w:val="auto"/>
          <w:sz w:val="24"/>
          <w:szCs w:val="24"/>
        </w:rPr>
        <w:t xml:space="preserve"> Додаток 2</w:t>
      </w:r>
    </w:p>
    <w:p w:rsidR="009A0071" w:rsidRPr="005D0B53" w:rsidRDefault="009A0071" w:rsidP="009A0071">
      <w:pPr>
        <w:pStyle w:val="a9"/>
        <w:rPr>
          <w:rFonts w:ascii="Times New Roman" w:hAnsi="Times New Roman"/>
          <w:color w:val="auto"/>
          <w:sz w:val="24"/>
          <w:szCs w:val="24"/>
        </w:rPr>
      </w:pPr>
    </w:p>
    <w:p w:rsidR="009A0071" w:rsidRPr="005D0B53" w:rsidRDefault="009A0071" w:rsidP="009A0071">
      <w:pPr>
        <w:pStyle w:val="a9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ЗАТВЕРДЖЕНО</w:t>
      </w:r>
    </w:p>
    <w:p w:rsidR="009A0071" w:rsidRPr="005D0B53" w:rsidRDefault="009A0071" w:rsidP="009A0071">
      <w:pPr>
        <w:pStyle w:val="a9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рішенням третьої сесії Ічнянської</w:t>
      </w:r>
    </w:p>
    <w:p w:rsidR="009A0071" w:rsidRPr="005D0B53" w:rsidRDefault="009A0071" w:rsidP="009A0071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міської ради сьомого скликання                     </w:t>
      </w:r>
    </w:p>
    <w:p w:rsidR="009A0071" w:rsidRPr="005D0B53" w:rsidRDefault="009A0071" w:rsidP="009A0071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</w:t>
      </w:r>
      <w:r w:rsidR="00004A58">
        <w:rPr>
          <w:rFonts w:ascii="Times New Roman" w:hAnsi="Times New Roman"/>
          <w:color w:val="auto"/>
          <w:sz w:val="24"/>
          <w:szCs w:val="24"/>
        </w:rPr>
        <w:t xml:space="preserve">                   від 20 лютого 2018 року № 138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– VII</w:t>
      </w:r>
    </w:p>
    <w:p w:rsidR="0057063B" w:rsidRPr="005D0B53" w:rsidRDefault="0057063B" w:rsidP="00C32577">
      <w:pPr>
        <w:spacing w:after="107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</w:p>
    <w:p w:rsidR="00BC1432" w:rsidRPr="005D0B53" w:rsidRDefault="00BC1432" w:rsidP="00C32577">
      <w:pPr>
        <w:spacing w:after="107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П</w:t>
      </w:r>
      <w:r w:rsidR="0070102D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ОЛОЖЕННЯ</w:t>
      </w:r>
    </w:p>
    <w:p w:rsidR="00BC1432" w:rsidRPr="005D0B53" w:rsidRDefault="00BC1432" w:rsidP="00C32577">
      <w:pPr>
        <w:spacing w:after="107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про </w:t>
      </w:r>
      <w:r w:rsidR="00A01B71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с</w:t>
      </w:r>
      <w:r w:rsidR="00A96407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ектор </w:t>
      </w:r>
      <w:r w:rsidR="00F03871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економічного розвитку та інвестицій </w:t>
      </w:r>
      <w:r w:rsidR="0055618A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Ічнян</w:t>
      </w:r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ської міської ради</w:t>
      </w:r>
    </w:p>
    <w:p w:rsidR="00776EA4" w:rsidRPr="005D0B53" w:rsidRDefault="00776EA4" w:rsidP="00B930EA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E5C0B" w:rsidRPr="005D0B53" w:rsidRDefault="00BE5C0B" w:rsidP="00B930EA">
      <w:pPr>
        <w:pStyle w:val="a9"/>
        <w:numPr>
          <w:ilvl w:val="0"/>
          <w:numId w:val="43"/>
        </w:num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b/>
          <w:color w:val="auto"/>
          <w:sz w:val="24"/>
          <w:szCs w:val="24"/>
        </w:rPr>
        <w:t>Загальні положення.</w:t>
      </w:r>
    </w:p>
    <w:p w:rsidR="00BC1432" w:rsidRPr="005D0B53" w:rsidRDefault="008F39EB" w:rsidP="00B930EA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Сектор економічного розвитку та інвестицій </w:t>
      </w:r>
      <w:r w:rsidR="006E0497" w:rsidRPr="005D0B53">
        <w:rPr>
          <w:rFonts w:ascii="Times New Roman" w:hAnsi="Times New Roman"/>
          <w:color w:val="auto"/>
          <w:sz w:val="24"/>
          <w:szCs w:val="24"/>
        </w:rPr>
        <w:t xml:space="preserve">Ічнянської міської ради </w:t>
      </w:r>
      <w:r w:rsidR="00EC1277" w:rsidRPr="005D0B53">
        <w:rPr>
          <w:rFonts w:ascii="Times New Roman" w:hAnsi="Times New Roman"/>
          <w:color w:val="auto"/>
          <w:sz w:val="24"/>
          <w:szCs w:val="24"/>
        </w:rPr>
        <w:t xml:space="preserve">(далі – </w:t>
      </w:r>
      <w:r w:rsidRPr="005D0B53">
        <w:rPr>
          <w:rFonts w:ascii="Times New Roman" w:hAnsi="Times New Roman"/>
          <w:color w:val="auto"/>
          <w:sz w:val="24"/>
          <w:szCs w:val="24"/>
        </w:rPr>
        <w:t>Сектор</w:t>
      </w:r>
      <w:r w:rsidR="00EC1277" w:rsidRPr="005D0B53"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BC1432" w:rsidRPr="005D0B53">
        <w:rPr>
          <w:rFonts w:ascii="Times New Roman" w:hAnsi="Times New Roman"/>
          <w:color w:val="auto"/>
          <w:sz w:val="24"/>
          <w:szCs w:val="24"/>
        </w:rPr>
        <w:t>є виконавчим органом</w:t>
      </w:r>
      <w:r w:rsidR="006E0497" w:rsidRPr="005D0B53">
        <w:rPr>
          <w:rFonts w:ascii="Times New Roman" w:hAnsi="Times New Roman"/>
          <w:color w:val="auto"/>
          <w:sz w:val="24"/>
          <w:szCs w:val="24"/>
        </w:rPr>
        <w:t xml:space="preserve"> Ічнянської</w:t>
      </w:r>
      <w:r w:rsidR="00BC1432" w:rsidRPr="005D0B53">
        <w:rPr>
          <w:rFonts w:ascii="Times New Roman" w:hAnsi="Times New Roman"/>
          <w:color w:val="auto"/>
          <w:sz w:val="24"/>
          <w:szCs w:val="24"/>
        </w:rPr>
        <w:t xml:space="preserve"> міської ради</w:t>
      </w:r>
      <w:r w:rsidR="006E0497" w:rsidRPr="005D0B53">
        <w:rPr>
          <w:rFonts w:ascii="Times New Roman" w:hAnsi="Times New Roman"/>
          <w:color w:val="auto"/>
          <w:sz w:val="24"/>
          <w:szCs w:val="24"/>
        </w:rPr>
        <w:t>, утворюється міською радою</w:t>
      </w:r>
      <w:r w:rsidR="00DB4238" w:rsidRPr="005D0B53">
        <w:rPr>
          <w:rFonts w:ascii="Times New Roman" w:hAnsi="Times New Roman"/>
          <w:color w:val="auto"/>
          <w:sz w:val="24"/>
          <w:szCs w:val="24"/>
        </w:rPr>
        <w:t>.</w:t>
      </w:r>
    </w:p>
    <w:p w:rsidR="000B16DB" w:rsidRPr="005D0B53" w:rsidRDefault="00BE5C0B" w:rsidP="00B930EA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Сектор </w:t>
      </w:r>
      <w:r w:rsidR="00DB4238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у своїй діяльності підзвітний і підконтрольний Ічнянській міській раді</w:t>
      </w:r>
      <w:r w:rsidR="000B16DB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, підпорядкований її викона</w:t>
      </w:r>
      <w:r w:rsidR="009E0BE6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вчому комітету, міському голові та</w:t>
      </w:r>
      <w:r w:rsidR="000B16DB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заступнику міського голови </w:t>
      </w:r>
      <w:r w:rsidR="000B16DB" w:rsidRPr="005D0B53">
        <w:rPr>
          <w:rFonts w:ascii="Times New Roman" w:hAnsi="Times New Roman"/>
          <w:color w:val="auto"/>
          <w:sz w:val="24"/>
          <w:szCs w:val="24"/>
        </w:rPr>
        <w:t>з питань діяльності виконавчих органів ради.</w:t>
      </w:r>
    </w:p>
    <w:p w:rsidR="00502686" w:rsidRPr="005D0B53" w:rsidRDefault="00323686" w:rsidP="00B930EA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У своїй діяльності </w:t>
      </w:r>
      <w:r w:rsidR="0048706C" w:rsidRPr="005D0B53">
        <w:rPr>
          <w:rFonts w:ascii="Times New Roman" w:hAnsi="Times New Roman"/>
          <w:color w:val="auto"/>
          <w:sz w:val="24"/>
          <w:szCs w:val="24"/>
        </w:rPr>
        <w:t>Сектор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керується </w:t>
      </w:r>
      <w:r w:rsidR="00154F53" w:rsidRPr="005D0B53">
        <w:rPr>
          <w:rFonts w:ascii="Times New Roman" w:hAnsi="Times New Roman"/>
          <w:color w:val="auto"/>
          <w:sz w:val="24"/>
          <w:szCs w:val="24"/>
        </w:rPr>
        <w:t>Конституцією та законами України,</w:t>
      </w:r>
      <w:r w:rsidR="00636401" w:rsidRPr="005D0B53">
        <w:rPr>
          <w:rFonts w:ascii="Times New Roman" w:hAnsi="Times New Roman"/>
          <w:color w:val="auto"/>
          <w:sz w:val="24"/>
          <w:szCs w:val="24"/>
        </w:rPr>
        <w:t xml:space="preserve"> указами та розпорядженнями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міжнародними договорами України, </w:t>
      </w:r>
      <w:r w:rsidR="00E87988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рішеннями </w:t>
      </w:r>
      <w:r w:rsidR="00E87988" w:rsidRPr="005D0B53">
        <w:rPr>
          <w:rFonts w:ascii="Times New Roman" w:hAnsi="Times New Roman"/>
          <w:color w:val="auto"/>
          <w:sz w:val="24"/>
          <w:szCs w:val="24"/>
        </w:rPr>
        <w:t>Ічнянської</w:t>
      </w:r>
      <w:r w:rsidR="00E87988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  <w:lang w:eastAsia="ru-RU"/>
        </w:rPr>
        <w:t xml:space="preserve"> міської ради та її виконавчого комітету, розпорядженнями міського голови, даним Положення</w:t>
      </w:r>
      <w:r w:rsidR="00B930EA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  <w:lang w:eastAsia="ru-RU"/>
        </w:rPr>
        <w:t>м та іншими нормативними актами.</w:t>
      </w:r>
    </w:p>
    <w:p w:rsidR="00BC1432" w:rsidRPr="005D0B53" w:rsidRDefault="00BC1432" w:rsidP="00B930EA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Функціонування </w:t>
      </w:r>
      <w:r w:rsidR="00B3643B" w:rsidRPr="005D0B53">
        <w:rPr>
          <w:rFonts w:ascii="Times New Roman" w:hAnsi="Times New Roman"/>
          <w:color w:val="auto"/>
          <w:sz w:val="24"/>
          <w:szCs w:val="24"/>
        </w:rPr>
        <w:t xml:space="preserve">та утримання </w:t>
      </w:r>
      <w:r w:rsidR="00CD0AA5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здійснюється за рахунок коштів </w:t>
      </w:r>
      <w:r w:rsidR="005A059E" w:rsidRPr="005D0B53">
        <w:rPr>
          <w:rFonts w:ascii="Times New Roman" w:hAnsi="Times New Roman"/>
          <w:color w:val="auto"/>
          <w:sz w:val="24"/>
          <w:szCs w:val="24"/>
        </w:rPr>
        <w:t>міс</w:t>
      </w:r>
      <w:r w:rsidR="00570F41" w:rsidRPr="005D0B53">
        <w:rPr>
          <w:rFonts w:ascii="Times New Roman" w:hAnsi="Times New Roman"/>
          <w:color w:val="auto"/>
          <w:sz w:val="24"/>
          <w:szCs w:val="24"/>
        </w:rPr>
        <w:t>ьк</w:t>
      </w:r>
      <w:r w:rsidR="005A059E" w:rsidRPr="005D0B53">
        <w:rPr>
          <w:rFonts w:ascii="Times New Roman" w:hAnsi="Times New Roman"/>
          <w:color w:val="auto"/>
          <w:sz w:val="24"/>
          <w:szCs w:val="24"/>
        </w:rPr>
        <w:t>ого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бюджету.</w:t>
      </w:r>
    </w:p>
    <w:p w:rsidR="00570F41" w:rsidRPr="00D91FB3" w:rsidRDefault="006D2835" w:rsidP="00B930EA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Сектор</w:t>
      </w:r>
      <w:r w:rsidR="00BC1432" w:rsidRPr="005D0B53">
        <w:rPr>
          <w:rFonts w:ascii="Times New Roman" w:hAnsi="Times New Roman"/>
          <w:color w:val="auto"/>
          <w:sz w:val="24"/>
          <w:szCs w:val="24"/>
        </w:rPr>
        <w:t xml:space="preserve"> не наділений правами юридичної особи</w:t>
      </w:r>
      <w:r w:rsidR="004B24C3" w:rsidRPr="005D0B5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570F41" w:rsidRPr="005D0B53">
        <w:rPr>
          <w:rFonts w:ascii="Times New Roman" w:hAnsi="Times New Roman"/>
          <w:color w:val="auto"/>
          <w:sz w:val="24"/>
          <w:szCs w:val="24"/>
        </w:rPr>
        <w:t>має власну печатку та штампи із надписом свого найменування.</w:t>
      </w:r>
    </w:p>
    <w:p w:rsidR="00D91FB3" w:rsidRPr="00D91FB3" w:rsidRDefault="00D91FB3" w:rsidP="00D91FB3">
      <w:pPr>
        <w:pStyle w:val="a9"/>
        <w:numPr>
          <w:ilvl w:val="1"/>
          <w:numId w:val="43"/>
        </w:numPr>
        <w:tabs>
          <w:tab w:val="left" w:pos="851"/>
        </w:tabs>
        <w:ind w:left="0" w:firstLine="360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0" w:name="_GoBack"/>
      <w:bookmarkEnd w:id="0"/>
      <w:r w:rsidRPr="00D91FB3">
        <w:rPr>
          <w:rFonts w:ascii="Times New Roman" w:hAnsi="Times New Roman"/>
          <w:sz w:val="24"/>
          <w:szCs w:val="24"/>
        </w:rPr>
        <w:t>Посадові особи, що працюють у Секторі, є посадовими особами місцевого самоврядування, відповідно до цього Положення мають посадові повноваження щодо здійснення організаційно-розпорядчих та консультативно-дорадчих функцій і отримують заробітну плату за рахунок міського бюджету.</w:t>
      </w:r>
    </w:p>
    <w:p w:rsidR="00570F41" w:rsidRPr="005D0B53" w:rsidRDefault="00570F41" w:rsidP="00B930EA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D3214B" w:rsidRPr="005D0B53" w:rsidRDefault="00BC1432" w:rsidP="00C5077F">
      <w:pPr>
        <w:pStyle w:val="a9"/>
        <w:numPr>
          <w:ilvl w:val="0"/>
          <w:numId w:val="43"/>
        </w:numPr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b/>
          <w:color w:val="auto"/>
          <w:sz w:val="24"/>
          <w:szCs w:val="24"/>
        </w:rPr>
        <w:t>Основні завдання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Здійснення стратегічного планування та економічного обґрунтування пріоритетів і цілей економічного і соціального розвитку населених пунктів Ічнянської міської ради. Прогнозування на коротко- та довгостроковий терміни, аналіз стану і тенденцій економічного і соціального розвитку населених пунктів Ічнянської міської ради.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Формування засад інвестиційної політики, планування заходів для її реалізації. Сприяння залученню коштів для реалізації стратегічних проектів, направлених на розвиток населених пунктів Ічнянської міської ради.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Забезпечення реалізації інноваційної політики.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Забезпечення супроводу інвестиційних проектів на території населених пунктів Ічнянської міської ради на всіх етапах їх підготовки і реалізації.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Здійснення роботи з питань розробки та реалізації заходів з </w:t>
      </w:r>
      <w:proofErr w:type="spellStart"/>
      <w:r w:rsidRPr="005D0B53">
        <w:rPr>
          <w:rFonts w:ascii="Times New Roman" w:hAnsi="Times New Roman"/>
          <w:color w:val="auto"/>
          <w:sz w:val="24"/>
          <w:szCs w:val="24"/>
        </w:rPr>
        <w:t>енергоефективності</w:t>
      </w:r>
      <w:proofErr w:type="spellEnd"/>
      <w:r w:rsidRPr="005D0B53">
        <w:rPr>
          <w:rFonts w:ascii="Times New Roman" w:hAnsi="Times New Roman"/>
          <w:color w:val="auto"/>
          <w:sz w:val="24"/>
          <w:szCs w:val="24"/>
        </w:rPr>
        <w:t xml:space="preserve"> та впровадження </w:t>
      </w:r>
      <w:proofErr w:type="spellStart"/>
      <w:r w:rsidRPr="005D0B53">
        <w:rPr>
          <w:rFonts w:ascii="Times New Roman" w:hAnsi="Times New Roman"/>
          <w:color w:val="auto"/>
          <w:sz w:val="24"/>
          <w:szCs w:val="24"/>
        </w:rPr>
        <w:t>енергоменеджменту</w:t>
      </w:r>
      <w:proofErr w:type="spellEnd"/>
      <w:r w:rsidRPr="005D0B53">
        <w:rPr>
          <w:rFonts w:ascii="Times New Roman" w:hAnsi="Times New Roman"/>
          <w:color w:val="auto"/>
          <w:sz w:val="24"/>
          <w:szCs w:val="24"/>
        </w:rPr>
        <w:t>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Забезпечення реалізації державної політики у сфері закупівель товарів, робіт і послуг за рахунок державних коштів та коштів з місцевого бюджету.</w:t>
      </w:r>
    </w:p>
    <w:p w:rsidR="00B93D9A" w:rsidRPr="005D0B53" w:rsidRDefault="00B93D9A" w:rsidP="00B93D9A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Реалізація державної, регіональної бюджетної політики з питань формування доходів та видатків бюджету та забезпечення її виконання суб’єктами підприємницької діяльності всіх форм власності. </w:t>
      </w:r>
    </w:p>
    <w:p w:rsidR="00B93D9A" w:rsidRPr="005D0B53" w:rsidRDefault="00B93D9A" w:rsidP="00544929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Формування плану фінансових ресурсів і бюджетних програм для забезпечення повного їх фінансування, а також для можливості залучення додаткових ресурсів. </w:t>
      </w:r>
    </w:p>
    <w:p w:rsidR="00B93D9A" w:rsidRPr="005D0B53" w:rsidRDefault="00B93D9A" w:rsidP="00544929">
      <w:pPr>
        <w:pStyle w:val="a6"/>
        <w:numPr>
          <w:ilvl w:val="1"/>
          <w:numId w:val="43"/>
        </w:numPr>
        <w:tabs>
          <w:tab w:val="left" w:pos="851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Прогнозування та постійний аналіз виконання доходів міського бюджету. </w:t>
      </w:r>
    </w:p>
    <w:p w:rsidR="00C85328" w:rsidRPr="005D0B53" w:rsidRDefault="00B93D9A" w:rsidP="00C85328">
      <w:pPr>
        <w:pStyle w:val="a6"/>
        <w:numPr>
          <w:ilvl w:val="1"/>
          <w:numId w:val="43"/>
        </w:numPr>
        <w:tabs>
          <w:tab w:val="left" w:pos="851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lastRenderedPageBreak/>
        <w:t xml:space="preserve">Забезпечення та здійснення контролю за цільовим та економним використанням бюджетних коштів, що призначені для реалізації соціальної політики, субвенцій з державного бюджету на соціально-економічний розвиток адміністративно-територіальної одиниці; цільове використання бюджетних коштів на пільги населенню, згідно діючого законодавства, та інші субвенції на капітальні витрати та капітальні вкладення в галузях соціально- культурної сфери та житлово-комунального господарства. </w:t>
      </w:r>
    </w:p>
    <w:p w:rsidR="00B93D9A" w:rsidRPr="005D0B53" w:rsidRDefault="00B93D9A" w:rsidP="00C85328">
      <w:pPr>
        <w:pStyle w:val="a6"/>
        <w:numPr>
          <w:ilvl w:val="1"/>
          <w:numId w:val="43"/>
        </w:numPr>
        <w:tabs>
          <w:tab w:val="left" w:pos="851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Систематизація, групування та зведення звітності з метою одержання підсумкової інформації про фінансові та господарські операції. </w:t>
      </w:r>
    </w:p>
    <w:p w:rsidR="00B93D9A" w:rsidRPr="005D0B53" w:rsidRDefault="00B93D9A" w:rsidP="00C85328">
      <w:pPr>
        <w:pStyle w:val="a6"/>
        <w:numPr>
          <w:ilvl w:val="1"/>
          <w:numId w:val="43"/>
        </w:numPr>
        <w:tabs>
          <w:tab w:val="left" w:pos="851"/>
          <w:tab w:val="left" w:pos="993"/>
        </w:tabs>
        <w:spacing w:line="240" w:lineRule="auto"/>
        <w:ind w:left="0" w:firstLine="360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Встановлення контролю щодо дотримання в Ічнянській міській раді фінансової дисципліни та ведення обліку за встановленими правилами та нормами. </w:t>
      </w:r>
    </w:p>
    <w:p w:rsidR="00BB6428" w:rsidRPr="005D0B53" w:rsidRDefault="00BC1432" w:rsidP="00C32577">
      <w:pPr>
        <w:spacing w:after="107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E205AA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3.Функції</w:t>
      </w:r>
      <w:r w:rsidR="00B93D9A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Сектору</w:t>
      </w:r>
    </w:p>
    <w:p w:rsidR="004A20E1" w:rsidRPr="005D0B53" w:rsidRDefault="002E2A8F" w:rsidP="005D0B53">
      <w:pPr>
        <w:spacing w:after="107" w:line="240" w:lineRule="auto"/>
        <w:ind w:firstLine="42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Сектор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відповідно до покладених на нього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завдань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виконує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наступні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функції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35EBF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на території</w:t>
      </w:r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F35EBF"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населених пунктів Ічнянської міської ради</w:t>
      </w:r>
      <w:r w:rsidR="004A20E1" w:rsidRP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>:</w:t>
      </w:r>
    </w:p>
    <w:p w:rsidR="002E2A8F" w:rsidRPr="005D0B53" w:rsidRDefault="002E2A8F" w:rsidP="00C32577">
      <w:pPr>
        <w:spacing w:after="107" w:line="240" w:lineRule="auto"/>
        <w:ind w:firstLine="70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2E2A8F" w:rsidRPr="005D0B53" w:rsidRDefault="00237738" w:rsidP="00797092">
      <w:pPr>
        <w:shd w:val="clear" w:color="auto" w:fill="FFFFFF"/>
        <w:spacing w:after="446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.1</w:t>
      </w:r>
      <w:r w:rsidR="00B93D9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сфері економіки:</w:t>
      </w:r>
    </w:p>
    <w:p w:rsidR="00040F30" w:rsidRPr="005D0B53" w:rsidRDefault="00F35EBF" w:rsidP="00CE0809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Здійснення аналізу стану і тенденції економічного і соціального розвитку, бере участь у визначенні його пріоритетів, розробленні напрямів структурної та інвестиційної політики т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 готує пропозиції з цих питань.</w:t>
      </w:r>
    </w:p>
    <w:p w:rsidR="00040F30" w:rsidRPr="005D0B53" w:rsidRDefault="00F35EBF" w:rsidP="00CE0809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3.1.2.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Розроблення програм економічного і соціального розвитку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CE0809" w:rsidRPr="005D0B53" w:rsidRDefault="00F35EBF" w:rsidP="00CE0809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3.1.3.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Розробляє пропозиції до проектів місцевого бюджету, які стосуються еконо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мічного і соціального розвитку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CE0809" w:rsidRPr="005D0B53" w:rsidRDefault="00CB6913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3.1.4.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Підготовка пропозицій з питань ефективного використання фінансових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 кредитних і валютних ресурсів.</w:t>
      </w:r>
    </w:p>
    <w:p w:rsidR="00CB6913" w:rsidRPr="005D0B53" w:rsidRDefault="00F35EBF" w:rsidP="00CB6913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3.1.5.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Участь у складанні необхідних для роботи балансів (фінансових, грошових доходів і витрат населення, ринку праці та розвитку трудових ресурсів, попиту і пропонування на основні види паливно-енергетичних ресурсів, промисло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вої продукції та продовольства).</w:t>
      </w:r>
    </w:p>
    <w:p w:rsidR="00CB6913" w:rsidRPr="005D0B53" w:rsidRDefault="00F35EBF" w:rsidP="00CB6913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3.1.6.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Участь у межах компетенції в підготовці пропозицій щодо забезпечення реалізації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державної цінової політики та вдосконалення порядку регулювання 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цін.</w:t>
      </w:r>
    </w:p>
    <w:p w:rsidR="00CB6913" w:rsidRPr="005D0B53" w:rsidRDefault="002868AA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3.1.7.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Сприяння створенню інфраструктури підтримки регіонального розвитку, умов для рівноправного розвитку всіх форм господарювання та підприємництва на території </w:t>
      </w:r>
      <w:r w:rsidR="0028612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міської ради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 надає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консультаційну, інформаційну та іншу допомогу суб’єктам підприємницької діяльн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ості.</w:t>
      </w:r>
    </w:p>
    <w:p w:rsidR="00CB6913" w:rsidRPr="005D0B53" w:rsidRDefault="00286123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3.1.8.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Участь у реалізації державно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ї зовнішньоекономічної політики.</w:t>
      </w:r>
    </w:p>
    <w:p w:rsidR="00CB6913" w:rsidRPr="005D0B53" w:rsidRDefault="00FD1FCA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3.1.9.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Забезпечення захисту економічних прав і законних інтересів суб’єктів господарювання;</w:t>
      </w:r>
    </w:p>
    <w:p w:rsidR="00CB6913" w:rsidRPr="005D0B53" w:rsidRDefault="00805F87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3.1.10.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Аналізує стан здійснення державної регуляторної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політики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та виконання заходів з відстеження результативності регуляторних актів, відповідно до вимог здійснення державної регуляторної політики забезпечує дотримання процедури підготовки 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та прийняття регуляторних актів.</w:t>
      </w:r>
    </w:p>
    <w:p w:rsidR="00CB6913" w:rsidRPr="005D0B53" w:rsidRDefault="00805F87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3.1.11.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Організація участі підприємств, установ та організацій у виставково-ярмарков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их заходах.</w:t>
      </w:r>
    </w:p>
    <w:p w:rsidR="00CB6913" w:rsidRPr="005D0B53" w:rsidRDefault="00805F87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3.1.12.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Аналіз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стану та участь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в розробленні пропозицій щодо розвитку споживчого ринку,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ринку побутових послуг істворення їх інфраструктури, поліпшення організації та якості обслуговування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населення підприємствами торгівлі, громадського х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арчування та побуту.</w:t>
      </w:r>
    </w:p>
    <w:p w:rsidR="00CB6913" w:rsidRPr="005D0B53" w:rsidRDefault="00866462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3.1.13.П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роводить, разом з іншими уповноваженими підрозділами, аналіз результатів фінансово-господарської діяльності підприємств, які є власніс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тю територіальної громади міста.</w:t>
      </w:r>
    </w:p>
    <w:p w:rsidR="00CB6913" w:rsidRPr="005D0B53" w:rsidRDefault="00866462" w:rsidP="005D0B5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3.1.14.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Бере участь в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ефективному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управлінні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майном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комунальної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власнос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територіальної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громади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міста</w:t>
      </w:r>
      <w:proofErr w:type="spellEnd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CB6913" w:rsidRPr="005D0B53" w:rsidRDefault="00866462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lastRenderedPageBreak/>
        <w:t>3.1.15.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Бере</w:t>
      </w:r>
      <w:r w:rsidR="00841FA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841FA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участь</w:t>
      </w:r>
      <w:r w:rsidR="00841FA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841FA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r w:rsidR="00841FA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841FA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межах</w:t>
      </w:r>
      <w:r w:rsidR="00841FA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proofErr w:type="spellStart"/>
      <w:r w:rsidR="00841FA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компетенції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приватизації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та відчуженні майна комунальної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власнос</w:t>
      </w:r>
      <w:r w:rsidR="005E526B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ті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5E526B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територіальної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5E526B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громади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5E526B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міста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на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5E526B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иконання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рішень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відповідних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2E2A8F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органів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9306D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місцевого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306DA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самоврядування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CB6913" w:rsidRPr="005D0B53" w:rsidRDefault="009F5439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3.1.16.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Готує пропозиції з питань розміщення нових,реконструкції,розширення, ліквідації діючих підприємств та інших об’єктів виробничого і невиробничого призначення, які нале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жать до комунального управління.</w:t>
      </w:r>
    </w:p>
    <w:p w:rsidR="00CB6913" w:rsidRPr="005D0B53" w:rsidRDefault="009F5439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3.1.17.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Готує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пропозиції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залучення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договірних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засадах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коштів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підприємств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установ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організацій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розвиток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житлово-комунального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господарства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транспорту,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зв’язку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побутового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торговельного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інших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видів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обслуговування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населення</w:t>
      </w:r>
      <w:proofErr w:type="spellEnd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CB6913" w:rsidRPr="005D0B53" w:rsidRDefault="009F5439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3.1.18.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Розробляє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пропозиції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вдосконалення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системи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підготовки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перепідготовки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кадрів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спеціалістів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сферіекономіки</w:t>
      </w:r>
      <w:proofErr w:type="spellEnd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управління</w:t>
      </w:r>
      <w:proofErr w:type="spellEnd"/>
      <w:r w:rsidR="009306D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2E2A8F" w:rsidRPr="005D0B53" w:rsidRDefault="009F5439" w:rsidP="00CB6913">
      <w:pPr>
        <w:shd w:val="clear" w:color="auto" w:fill="FFFFFF"/>
        <w:tabs>
          <w:tab w:val="left" w:pos="1134"/>
        </w:tabs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3.1.19.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Здійснює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діяльність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рекламній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сфері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у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сфері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залучення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замовника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створенні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розвитку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інженерно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транспортної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gramStart"/>
      <w:r w:rsidR="00CB691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оц</w:t>
      </w:r>
      <w:proofErr w:type="gram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іальної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інфраструктури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8276A" w:rsidRPr="005D0B53" w:rsidRDefault="0008276A" w:rsidP="00237738">
      <w:pPr>
        <w:shd w:val="clear" w:color="auto" w:fill="FFFFFF"/>
        <w:spacing w:after="44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2E2A8F" w:rsidRPr="005D0B53" w:rsidRDefault="008D71B4" w:rsidP="00797092">
      <w:pPr>
        <w:shd w:val="clear" w:color="auto" w:fill="FFFFFF"/>
        <w:spacing w:after="446" w:line="24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</w:t>
      </w:r>
      <w:r w:rsidR="000F0BE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.2. У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сфері інвестицій:</w:t>
      </w:r>
    </w:p>
    <w:p w:rsidR="009933FB" w:rsidRPr="005D0B53" w:rsidRDefault="00C6184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Забезпечення впровадження державної, регіональної, місцевоїполітики у сфері інвестиційної, інноваційної діяльності та державно-приватного партнерства.</w:t>
      </w:r>
    </w:p>
    <w:p w:rsidR="009933FB" w:rsidRPr="005D0B53" w:rsidRDefault="0008276A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3.2.2.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Реалізація державної, регіональної, місцевої політики у сфері євро інтеграції та об’єднання громад.</w:t>
      </w:r>
    </w:p>
    <w:p w:rsidR="009933FB" w:rsidRPr="005D0B53" w:rsidRDefault="0008276A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3.2.3.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Підготовка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Стратегії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розвитку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громади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соціально-економічного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розвитку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інших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також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надання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відповідних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висновків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поданняїх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розгляд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08276A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3.2.4.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Підготовка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прогнозних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показників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пропозицій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економічного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соціального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розвитку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міста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08276A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3.2.5.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Визначення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напрямків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інвестиційної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політики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місті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розроблення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заходів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спрямованих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залучення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внутрішніх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іноземних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кредитних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ресурсів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для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розвитку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економічного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потенціалу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їх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впровадження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3.2.6.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Формування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бази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міських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які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потребують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залучення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підготовка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розповсюдження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презентаційних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матеріалів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потенціалу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міста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3.2.7.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Здійснення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пошуку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інформування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потенційних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інвесторів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у тому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числі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зарубіжних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містобудівних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інших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міських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проектів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потребують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залучення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3.2.8.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супроводу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інвестиційних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проекті</w:t>
      </w:r>
      <w:proofErr w:type="gram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</w:t>
      </w:r>
      <w:proofErr w:type="spellEnd"/>
      <w:proofErr w:type="gram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3.2.9.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Сприяння здійсненню інвестиційної та інноваційної діяльності суб’єктами господарювання на території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міської ради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3.2.10.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Участь у формуванні переліку інвестиційних об’єктів комунальної власності, право на реалізацію проектів по яких набувається шляхом проведення конкурсу.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3.2.11.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Надання пропозицій до проектів регіональних і міжрегіональних програм з метою залучення зовнішніх ресурсів на нагальні потреби територіальної громади міста.</w:t>
      </w:r>
    </w:p>
    <w:p w:rsidR="009933FB" w:rsidRPr="005D0B53" w:rsidRDefault="00E73DB4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3.2.12.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Участь у розробці та реалізації програм зайнятості населення.</w:t>
      </w:r>
    </w:p>
    <w:p w:rsidR="009933FB" w:rsidRPr="005D0B53" w:rsidRDefault="00D03E87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3.2.13.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Підготовка угод про пайову участь суб’єктів господарюв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ання в розвитку інженерно-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транспортних комунікацій, соціальної інфраструктури та благоустрою.</w:t>
      </w:r>
    </w:p>
    <w:p w:rsidR="009933FB" w:rsidRPr="005D0B53" w:rsidRDefault="00D03E87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3.2.14.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Сприяння налагодженню міжнародних зв’язків міської ради в галузі інвестиційної діяльності, пропаганда інвестиційної привабливості міста, цільовий пошук та встановлення контактів з потенційними інвесторами, представниками зовнішніх джерел фінансування.</w:t>
      </w:r>
    </w:p>
    <w:p w:rsidR="009933FB" w:rsidRPr="005D0B53" w:rsidRDefault="00D03E87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3.2.15.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Моніторинг звернень інвесторів до міської ради та менеджменту здійснення інвестиційної діяльності.</w:t>
      </w:r>
    </w:p>
    <w:p w:rsidR="009933FB" w:rsidRPr="005D0B53" w:rsidRDefault="00D03E87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3.2.16.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Здійснення заході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забезпечення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встановлення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тарифів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відповідно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законодавства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DB752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та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межах </w:t>
      </w:r>
      <w:proofErr w:type="spellStart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повноважень</w:t>
      </w:r>
      <w:proofErr w:type="spellEnd"/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2E2A8F" w:rsidRPr="005D0B53" w:rsidRDefault="00D03E87" w:rsidP="009933FB">
      <w:pPr>
        <w:shd w:val="clear" w:color="auto" w:fill="FFFFFF"/>
        <w:spacing w:after="446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3.2.17.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Бере участь у формуванні переліку об’єктів капітального будівництва, які потребують залучення коштів обласного та державного бюджетів; розробляє та організовує реалізацію заходів, спрямованих на нарощування інвестиційних ресурсів, створення 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lastRenderedPageBreak/>
        <w:t>сприятливого інвестиційного клімату, у тому числі готує та подає пропозиції щодо інвестиційних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  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проектівнайважливіших будов виробничого призначення, природоохоронних об’єктів та об’єктів</w:t>
      </w:r>
      <w:r w:rsidR="002E2A8F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DB752A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соціальної сфери.</w:t>
      </w:r>
    </w:p>
    <w:p w:rsidR="00C92CDE" w:rsidRPr="005D0B53" w:rsidRDefault="00C92CDE" w:rsidP="00595D30">
      <w:pPr>
        <w:shd w:val="clear" w:color="auto" w:fill="FFFFFF"/>
        <w:spacing w:after="446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</w:p>
    <w:p w:rsidR="00BC1432" w:rsidRPr="005D0B53" w:rsidRDefault="00FA16F5" w:rsidP="00C32577">
      <w:pPr>
        <w:spacing w:after="107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4. Права</w:t>
      </w:r>
      <w:r w:rsidR="007D7774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Сектору</w:t>
      </w:r>
    </w:p>
    <w:p w:rsidR="00BC1432" w:rsidRPr="005D0B53" w:rsidRDefault="00BC1432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 </w:t>
      </w:r>
      <w:r w:rsidR="0030207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Сектор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має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право:</w:t>
      </w:r>
    </w:p>
    <w:p w:rsidR="005A55B6" w:rsidRPr="005D0B53" w:rsidRDefault="00BC1432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4.1.1. </w:t>
      </w:r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</w:t>
      </w:r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дорученням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керівництва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міської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ради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представляти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інтереси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міської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ради в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установах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організаціях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питань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інших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управлінських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структурах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питань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входять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його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компетенції</w:t>
      </w:r>
      <w:proofErr w:type="spellEnd"/>
      <w:r w:rsidR="00E846D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A55B6" w:rsidRPr="005D0B53" w:rsidRDefault="00E846D8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4.1.2. Одержувати в установленому порядку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від державних органів, інших структурних підрозділів міської ради, підприємств, установ та організацій усіх форм власності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та їх посадових осіб інформацію, документи, інші матеріали, а від місцевих органів державної статистики – безоплатно статистичні дані необхідні для виконання покладених на нього завдань. </w:t>
      </w:r>
    </w:p>
    <w:p w:rsidR="005A55B6" w:rsidRPr="005D0B53" w:rsidRDefault="00E846D8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4.1.3. Залучати до виконання окремих робіт, участі у вивченні окремих питань, що належать до компетенції відділу, спеціалістів, фахівців інших структурних підрозділів міської ради, підприємств, установ та організацій (за погодженням з їх керівниками), представників громадських об’єднань (за згодою).</w:t>
      </w:r>
    </w:p>
    <w:p w:rsidR="005A55B6" w:rsidRPr="005D0B53" w:rsidRDefault="00AE17B3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4.1.4.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В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носити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установленому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порядк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у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пропозиції</w:t>
      </w:r>
      <w:proofErr w:type="spellEnd"/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щодо</w:t>
      </w:r>
      <w:proofErr w:type="spellEnd"/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удосконалення</w:t>
      </w:r>
      <w:proofErr w:type="spellEnd"/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роботи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виконавчого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комітет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у</w:t>
      </w:r>
      <w:proofErr w:type="spellEnd"/>
      <w:r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 у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сфері</w:t>
      </w:r>
      <w:proofErr w:type="spellEnd"/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економічного</w:t>
      </w:r>
      <w:proofErr w:type="spellEnd"/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розвитку</w:t>
      </w:r>
      <w:proofErr w:type="spellEnd"/>
      <w:r w:rsidRPr="005D0B53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5A55B6" w:rsidRPr="00E205AA" w:rsidRDefault="00AE17B3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4.1.5. К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ористуватись в установленому порядку інформаційними базами органів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місцевого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самоврядування, системами зв’язку і комунікацій, мережами спеціального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зв’язку та іншими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технічними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засобами.</w:t>
      </w:r>
    </w:p>
    <w:p w:rsidR="005A55B6" w:rsidRPr="005D0B53" w:rsidRDefault="00AE17B3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4.1.6.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Організовувати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проводити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наради</w:t>
      </w:r>
      <w:proofErr w:type="spellEnd"/>
      <w:proofErr w:type="gramStart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</w:t>
      </w:r>
      <w:proofErr w:type="spellStart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End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емінари</w:t>
      </w:r>
      <w:proofErr w:type="spellEnd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таконференці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163BAC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ї</w:t>
      </w:r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питань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49137D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що</w:t>
      </w:r>
      <w:proofErr w:type="spellEnd"/>
      <w:r w:rsidR="0049137D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належать до </w:t>
      </w:r>
      <w:proofErr w:type="spellStart"/>
      <w:r w:rsidR="0049137D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його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49137D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компетенції</w:t>
      </w:r>
      <w:proofErr w:type="spellEnd"/>
      <w:r w:rsidR="009D6A9F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5A55B6" w:rsidRPr="005D0B53" w:rsidRDefault="0049137D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4</w:t>
      </w:r>
      <w:r w:rsidR="00BC1432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.1.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7</w:t>
      </w:r>
      <w:r w:rsidR="00BC1432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Брати участь у 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засіданнях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сесій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Ічнянської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міської ради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засідань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її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виконавчого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комітету, в нарадах</w:t>
      </w:r>
      <w:r w:rsidR="00AE17B3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, семінарах у межах своєї компетенції</w:t>
      </w:r>
      <w:r w:rsidR="0090165E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.</w:t>
      </w:r>
    </w:p>
    <w:p w:rsidR="005A55B6" w:rsidRPr="005D0B53" w:rsidRDefault="0090165E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4.1.8. </w:t>
      </w:r>
      <w:r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В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носити на розгляд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міської ради проекти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розпоряджень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міського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голови, планів, доповідні записки, інформаційні, аналітичні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</w:t>
      </w:r>
      <w:r w:rsidR="00AE17B3" w:rsidRP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довідки, що належать до компетенції</w:t>
      </w:r>
      <w:r w:rsidR="00E205AA">
        <w:rPr>
          <w:rFonts w:ascii="Times New Roman" w:eastAsia="Times New Roman" w:hAnsi="Times New Roman"/>
          <w:color w:val="auto"/>
          <w:sz w:val="24"/>
          <w:szCs w:val="24"/>
          <w:lang w:val="uk-UA"/>
        </w:rPr>
        <w:t xml:space="preserve"> Сектору</w:t>
      </w:r>
      <w:r w:rsidRPr="005D0B53">
        <w:rPr>
          <w:rFonts w:ascii="Times New Roman" w:eastAsia="Times New Roman" w:hAnsi="Times New Roman"/>
          <w:color w:val="auto"/>
          <w:sz w:val="24"/>
          <w:szCs w:val="24"/>
          <w:lang w:val="uk-UA"/>
        </w:rPr>
        <w:t>.</w:t>
      </w:r>
    </w:p>
    <w:p w:rsidR="005A55B6" w:rsidRPr="005D0B53" w:rsidRDefault="0090165E" w:rsidP="005A55B6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</w:pPr>
      <w:r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4.1.9</w:t>
      </w:r>
      <w:r w:rsidR="00FD7DF1"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r w:rsidR="00503608" w:rsidRPr="005D0B53"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  <w:lang w:val="uk-UA"/>
        </w:rPr>
        <w:t xml:space="preserve">Розглядати пропозиції підприємств і організацій з питань розвитку економіки і прогнозування. </w:t>
      </w:r>
    </w:p>
    <w:p w:rsidR="00D62827" w:rsidRPr="005D0B53" w:rsidRDefault="00503608" w:rsidP="005A55B6">
      <w:pPr>
        <w:spacing w:after="107" w:line="240" w:lineRule="auto"/>
        <w:ind w:firstLine="42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4.1</w:t>
      </w:r>
      <w:r w:rsidRPr="005D0B5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0165E"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10</w:t>
      </w:r>
      <w:r w:rsidRPr="005D0B53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Вносити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пропозиції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плани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установ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підприємств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та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організацій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з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питань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пов'язаних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з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соціально-економічним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і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культурним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розвитком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hAnsi="Times New Roman" w:cs="Times New Roman"/>
          <w:color w:val="auto"/>
          <w:sz w:val="24"/>
          <w:szCs w:val="24"/>
        </w:rPr>
        <w:t>території</w:t>
      </w:r>
      <w:proofErr w:type="spellEnd"/>
      <w:r w:rsidRPr="005D0B5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84782" w:rsidRPr="005D0B53" w:rsidRDefault="007B24DC" w:rsidP="005A55B6">
      <w:pPr>
        <w:spacing w:after="107" w:line="240" w:lineRule="auto"/>
        <w:ind w:firstLine="426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4.1.11</w:t>
      </w:r>
      <w:r w:rsidR="008F3FBB"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.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Виконувати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0165E" w:rsidRPr="005D0B53">
        <w:rPr>
          <w:rFonts w:ascii="Times New Roman" w:hAnsi="Times New Roman" w:cs="Times New Roman"/>
          <w:color w:val="auto"/>
          <w:sz w:val="24"/>
          <w:szCs w:val="24"/>
        </w:rPr>
        <w:t>інші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90165E" w:rsidRPr="005D0B53">
        <w:rPr>
          <w:rFonts w:ascii="Times New Roman" w:hAnsi="Times New Roman" w:cs="Times New Roman"/>
          <w:color w:val="auto"/>
          <w:sz w:val="24"/>
          <w:szCs w:val="24"/>
        </w:rPr>
        <w:t>завдання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що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не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суперечать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чинному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законодавству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України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необхідні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для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завдань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і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функцій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503608" w:rsidRPr="005D0B53">
        <w:rPr>
          <w:rFonts w:ascii="Times New Roman" w:hAnsi="Times New Roman" w:cs="Times New Roman"/>
          <w:color w:val="auto"/>
          <w:sz w:val="24"/>
          <w:szCs w:val="24"/>
          <w:lang w:val="uk-UA"/>
        </w:rPr>
        <w:t>Сектору</w:t>
      </w:r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визначенихцим</w:t>
      </w:r>
      <w:proofErr w:type="spellEnd"/>
      <w:r w:rsidR="00E205AA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Положенням</w:t>
      </w:r>
      <w:proofErr w:type="spellEnd"/>
      <w:r w:rsidR="00503608" w:rsidRPr="005D0B5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5D0B53" w:rsidRPr="005D0B53" w:rsidRDefault="005D0B53" w:rsidP="0075021E">
      <w:pPr>
        <w:pStyle w:val="a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C1432" w:rsidRPr="005D0B53" w:rsidRDefault="00BC1432" w:rsidP="0075021E">
      <w:pPr>
        <w:pStyle w:val="a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b/>
          <w:color w:val="auto"/>
          <w:sz w:val="24"/>
          <w:szCs w:val="24"/>
        </w:rPr>
        <w:t xml:space="preserve">5. Організація роботи </w:t>
      </w:r>
      <w:r w:rsidR="00955030" w:rsidRPr="005D0B53">
        <w:rPr>
          <w:rFonts w:ascii="Times New Roman" w:hAnsi="Times New Roman"/>
          <w:b/>
          <w:color w:val="auto"/>
          <w:sz w:val="24"/>
          <w:szCs w:val="24"/>
        </w:rPr>
        <w:t>Сектору</w:t>
      </w:r>
    </w:p>
    <w:p w:rsidR="000C5818" w:rsidRPr="005D0B53" w:rsidRDefault="00BC1432" w:rsidP="000C581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5.1. </w:t>
      </w:r>
      <w:r w:rsidR="00502686" w:rsidRPr="005D0B53">
        <w:rPr>
          <w:rFonts w:ascii="Times New Roman" w:hAnsi="Times New Roman"/>
          <w:color w:val="auto"/>
          <w:sz w:val="24"/>
          <w:szCs w:val="24"/>
        </w:rPr>
        <w:t>Структура, чисельність працівників Сектору, Положення про сектор затверджуються рішенням Ічнянської міської ради.</w:t>
      </w:r>
    </w:p>
    <w:p w:rsidR="000C5818" w:rsidRPr="005D0B53" w:rsidRDefault="00502686" w:rsidP="000C581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5.2. </w:t>
      </w:r>
      <w:r w:rsidR="004F63A7" w:rsidRPr="005D0B53">
        <w:rPr>
          <w:rFonts w:ascii="Times New Roman" w:hAnsi="Times New Roman"/>
          <w:color w:val="auto"/>
          <w:sz w:val="24"/>
          <w:szCs w:val="24"/>
        </w:rPr>
        <w:t>Сектор</w:t>
      </w:r>
      <w:r w:rsidR="008D0A10" w:rsidRPr="005D0B53">
        <w:rPr>
          <w:rFonts w:ascii="Times New Roman" w:hAnsi="Times New Roman"/>
          <w:color w:val="auto"/>
          <w:sz w:val="24"/>
          <w:szCs w:val="24"/>
        </w:rPr>
        <w:t xml:space="preserve"> очолює начальник, який призначається на посаду і звільняється з посади міським головою відповідно до Закону України «Про службу в органах місцевого самоврядування». </w:t>
      </w:r>
    </w:p>
    <w:p w:rsidR="00424368" w:rsidRPr="005D0B53" w:rsidRDefault="00502686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5.3. На посаду начальника Сектору призначаються,  в  установленому законодавством  порядку,  особи з вищою освітою у відповідній галузі за освітньо-кваліфікаційним рівнем магістра, спеціаліста і стажем роботи за фахом на керівних посадах на службі в органах місцевого самоврядування або на державній службі не менш як 3 роки та/або за фахом на керівних посадах в інших сферах не менш як п'ять років.</w:t>
      </w:r>
    </w:p>
    <w:p w:rsidR="00424368" w:rsidRPr="005D0B53" w:rsidRDefault="00E00B91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5.4. </w:t>
      </w:r>
      <w:r w:rsidR="00502686" w:rsidRPr="005D0B53">
        <w:rPr>
          <w:rFonts w:ascii="Times New Roman" w:hAnsi="Times New Roman"/>
          <w:color w:val="auto"/>
          <w:sz w:val="24"/>
          <w:szCs w:val="24"/>
        </w:rPr>
        <w:t>На посаду спеціаліста І категорії Сектору призначається особа з вищою освітою у відповідній галузі за освітньо-кваліфікаційним рівнем магістра, спеціаліста, бакалавра, молодшого спеціаліста і стажем роботи за фахом на службі в органах місцевого самоврядування або на державній службі не менш як 1 рік або стажем роботи за фахом в інших сферах не менш як 1 рік.</w:t>
      </w:r>
    </w:p>
    <w:p w:rsidR="00424368" w:rsidRPr="005D0B53" w:rsidRDefault="0075021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lastRenderedPageBreak/>
        <w:t xml:space="preserve">5.5. </w:t>
      </w:r>
      <w:r w:rsidR="00E00B91" w:rsidRPr="005D0B53">
        <w:rPr>
          <w:rFonts w:ascii="Times New Roman" w:hAnsi="Times New Roman"/>
          <w:color w:val="auto"/>
          <w:sz w:val="24"/>
          <w:szCs w:val="24"/>
        </w:rPr>
        <w:t xml:space="preserve">Посадові обов’язки працівників Сектору визначаються посадовими інструкціями, які затверджуються </w:t>
      </w:r>
      <w:r w:rsidRPr="005D0B53">
        <w:rPr>
          <w:rFonts w:ascii="Times New Roman" w:hAnsi="Times New Roman"/>
          <w:color w:val="auto"/>
          <w:sz w:val="24"/>
          <w:szCs w:val="24"/>
        </w:rPr>
        <w:t>міським</w:t>
      </w:r>
      <w:r w:rsidR="00E00B91" w:rsidRPr="005D0B53">
        <w:rPr>
          <w:rFonts w:ascii="Times New Roman" w:hAnsi="Times New Roman"/>
          <w:color w:val="auto"/>
          <w:sz w:val="24"/>
          <w:szCs w:val="24"/>
        </w:rPr>
        <w:t xml:space="preserve"> головою. </w:t>
      </w:r>
    </w:p>
    <w:p w:rsidR="00424368" w:rsidRPr="005D0B53" w:rsidRDefault="0075021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5.6. </w:t>
      </w:r>
      <w:r w:rsidR="00BC1432" w:rsidRPr="005D0B53">
        <w:rPr>
          <w:rFonts w:ascii="Times New Roman" w:hAnsi="Times New Roman"/>
          <w:color w:val="auto"/>
          <w:sz w:val="24"/>
          <w:szCs w:val="24"/>
        </w:rPr>
        <w:t xml:space="preserve">Начальник </w:t>
      </w:r>
      <w:r w:rsidR="00366703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="00BC1432" w:rsidRPr="005D0B53">
        <w:rPr>
          <w:rFonts w:ascii="Times New Roman" w:hAnsi="Times New Roman"/>
          <w:color w:val="auto"/>
          <w:sz w:val="24"/>
          <w:szCs w:val="24"/>
        </w:rPr>
        <w:t>:</w:t>
      </w:r>
    </w:p>
    <w:p w:rsidR="00424368" w:rsidRPr="005D0B53" w:rsidRDefault="00BC1432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.1. 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 xml:space="preserve">Здійснює керівництво </w:t>
      </w:r>
      <w:r w:rsidR="00366703" w:rsidRPr="005D0B53">
        <w:rPr>
          <w:rFonts w:ascii="Times New Roman" w:hAnsi="Times New Roman"/>
          <w:color w:val="auto"/>
          <w:sz w:val="24"/>
          <w:szCs w:val="24"/>
        </w:rPr>
        <w:t>Сектор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ом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 xml:space="preserve">несе </w:t>
      </w:r>
      <w:r w:rsidRPr="005D0B53">
        <w:rPr>
          <w:rFonts w:ascii="Times New Roman" w:hAnsi="Times New Roman"/>
          <w:color w:val="auto"/>
          <w:sz w:val="24"/>
          <w:szCs w:val="24"/>
        </w:rPr>
        <w:t>персональн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у</w:t>
      </w:r>
      <w:r w:rsidR="00BC1203" w:rsidRPr="005D0B53">
        <w:rPr>
          <w:rFonts w:ascii="Times New Roman" w:eastAsia="Times New Roman" w:hAnsi="Times New Roman"/>
          <w:color w:val="auto"/>
          <w:sz w:val="24"/>
          <w:szCs w:val="24"/>
        </w:rPr>
        <w:t>відповідальність за організацію та результати його діяльності, сприяє створенню належних умов праці у відділі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</w:p>
    <w:p w:rsidR="00424368" w:rsidRPr="005D0B53" w:rsidRDefault="00BC1203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>5.6.2.</w:t>
      </w:r>
      <w:r w:rsidR="001C0188" w:rsidRPr="005D0B53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</w:rPr>
        <w:t xml:space="preserve"> Розробляє посадові інструкції працівників, подає їх на затвер</w:t>
      </w:r>
      <w:r w:rsidR="00424368" w:rsidRPr="005D0B53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</w:rPr>
        <w:t>дження в установленому порядку.</w:t>
      </w:r>
    </w:p>
    <w:p w:rsidR="005D0B53" w:rsidRPr="005D0B53" w:rsidRDefault="00424368" w:rsidP="005D0B53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  <w:shd w:val="clear" w:color="auto" w:fill="FFFFFF"/>
        </w:rPr>
        <w:t>5.6.3.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Визначає завдання і розподіляє обов’язки між працівниками Секто</w:t>
      </w:r>
      <w:r w:rsidRPr="005D0B53">
        <w:rPr>
          <w:rFonts w:ascii="Times New Roman" w:hAnsi="Times New Roman"/>
          <w:color w:val="auto"/>
          <w:sz w:val="24"/>
          <w:szCs w:val="24"/>
        </w:rPr>
        <w:t>ру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 </w:t>
      </w:r>
      <w:r w:rsidRPr="005D0B53">
        <w:rPr>
          <w:rFonts w:ascii="Times New Roman" w:hAnsi="Times New Roman"/>
          <w:color w:val="auto"/>
          <w:sz w:val="24"/>
          <w:szCs w:val="24"/>
        </w:rPr>
        <w:t>т</w:t>
      </w:r>
      <w:r w:rsidR="00BC1203" w:rsidRPr="005D0B53">
        <w:rPr>
          <w:rFonts w:ascii="Times New Roman" w:hAnsi="Times New Roman"/>
          <w:color w:val="auto"/>
          <w:sz w:val="24"/>
          <w:szCs w:val="24"/>
        </w:rPr>
        <w:t>аконтролює </w:t>
      </w:r>
    </w:p>
    <w:p w:rsidR="005D0B53" w:rsidRPr="005D0B53" w:rsidRDefault="00BC1203" w:rsidP="005D0B53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їх виконання, аналізує результати роботи і вживає </w:t>
      </w:r>
      <w:r w:rsidR="005D0B53" w:rsidRPr="005D0B53">
        <w:rPr>
          <w:rFonts w:ascii="Times New Roman" w:hAnsi="Times New Roman"/>
          <w:color w:val="auto"/>
          <w:sz w:val="24"/>
          <w:szCs w:val="24"/>
        </w:rPr>
        <w:t>заходи щ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одо підвищення ефективності  </w:t>
      </w:r>
    </w:p>
    <w:p w:rsidR="00424368" w:rsidRPr="005D0B53" w:rsidRDefault="00BC1203" w:rsidP="005D0B53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діяльності  Сектору,  підвищення професійного рівня і ділової кваліфікації.</w:t>
      </w:r>
    </w:p>
    <w:p w:rsidR="00424368" w:rsidRPr="005D0B53" w:rsidRDefault="00BC1203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5.6.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4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EE7A26" w:rsidRPr="005D0B53">
        <w:rPr>
          <w:rFonts w:ascii="Times New Roman" w:hAnsi="Times New Roman"/>
          <w:color w:val="auto"/>
          <w:sz w:val="24"/>
          <w:szCs w:val="24"/>
        </w:rPr>
        <w:t>Планує роботу Сектору на основі плану роботи ради, викон</w:t>
      </w:r>
      <w:r w:rsidR="00530A4C" w:rsidRPr="005D0B53">
        <w:rPr>
          <w:rFonts w:ascii="Times New Roman" w:hAnsi="Times New Roman"/>
          <w:color w:val="auto"/>
          <w:sz w:val="24"/>
          <w:szCs w:val="24"/>
        </w:rPr>
        <w:t>авчого комітету</w:t>
      </w:r>
      <w:r w:rsidR="00EE7A26" w:rsidRPr="005D0B53">
        <w:rPr>
          <w:rFonts w:ascii="Times New Roman" w:hAnsi="Times New Roman"/>
          <w:color w:val="auto"/>
          <w:sz w:val="24"/>
          <w:szCs w:val="24"/>
        </w:rPr>
        <w:t>, доручень керівництва, функцій Сектору</w:t>
      </w:r>
      <w:r w:rsidR="00530A4C" w:rsidRPr="005D0B53">
        <w:rPr>
          <w:rFonts w:ascii="Times New Roman" w:hAnsi="Times New Roman"/>
          <w:color w:val="auto"/>
          <w:sz w:val="24"/>
          <w:szCs w:val="24"/>
        </w:rPr>
        <w:t xml:space="preserve"> та здійснює контроль за виконанням планів</w:t>
      </w:r>
      <w:r w:rsidR="00EE7A26" w:rsidRPr="005D0B53">
        <w:rPr>
          <w:rFonts w:ascii="Times New Roman" w:hAnsi="Times New Roman"/>
          <w:color w:val="auto"/>
          <w:sz w:val="24"/>
          <w:szCs w:val="24"/>
        </w:rPr>
        <w:t>.</w:t>
      </w:r>
    </w:p>
    <w:p w:rsidR="00424368" w:rsidRPr="005D0B53" w:rsidRDefault="00530A4C" w:rsidP="00424368">
      <w:pPr>
        <w:pStyle w:val="a9"/>
        <w:tabs>
          <w:tab w:val="left" w:pos="1134"/>
        </w:tabs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5.6.</w:t>
      </w:r>
      <w:r w:rsidR="001C0188"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5</w:t>
      </w:r>
      <w:r w:rsidRPr="005D0B53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.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Представляє інтереси Сектору у взаємовідносинах з іншими структурними підрозділами виконавчого комітету міської ради, установами та організаціями – за дорученням керівництва.</w:t>
      </w:r>
    </w:p>
    <w:p w:rsidR="00424368" w:rsidRPr="005D0B53" w:rsidRDefault="00614021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530A4C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66E9E" w:rsidRPr="005D0B53">
        <w:rPr>
          <w:rFonts w:ascii="Times New Roman" w:hAnsi="Times New Roman"/>
          <w:color w:val="auto"/>
          <w:sz w:val="24"/>
          <w:szCs w:val="24"/>
        </w:rPr>
        <w:t>Проводить особистий прийом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громадян з питань, що </w:t>
      </w:r>
      <w:r w:rsidR="00866E9E" w:rsidRPr="005D0B53">
        <w:rPr>
          <w:rFonts w:ascii="Times New Roman" w:hAnsi="Times New Roman"/>
          <w:color w:val="auto"/>
          <w:sz w:val="24"/>
          <w:szCs w:val="24"/>
        </w:rPr>
        <w:t>належать до повноважень</w:t>
      </w:r>
      <w:r w:rsidR="00D73E51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</w:p>
    <w:p w:rsidR="00424368" w:rsidRPr="005D0B53" w:rsidRDefault="00C54EB2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866E9E" w:rsidRPr="005D0B53">
        <w:rPr>
          <w:rFonts w:ascii="Times New Roman" w:hAnsi="Times New Roman"/>
          <w:color w:val="auto"/>
          <w:sz w:val="24"/>
          <w:szCs w:val="24"/>
        </w:rPr>
        <w:t>6</w:t>
      </w:r>
      <w:r w:rsidR="00614021" w:rsidRPr="005D0B53">
        <w:rPr>
          <w:rFonts w:ascii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7</w:t>
      </w:r>
      <w:r w:rsidR="00614021" w:rsidRPr="005D0B53">
        <w:rPr>
          <w:rFonts w:ascii="Times New Roman" w:hAnsi="Times New Roman"/>
          <w:color w:val="auto"/>
          <w:sz w:val="24"/>
          <w:szCs w:val="24"/>
        </w:rPr>
        <w:t xml:space="preserve">. Подає пропозиції міському голові про призначення на посади, звільнення з посад та переміщення працівників </w:t>
      </w:r>
      <w:r w:rsidR="00D73E51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="00614021" w:rsidRPr="005D0B53">
        <w:rPr>
          <w:rFonts w:ascii="Times New Roman" w:hAnsi="Times New Roman"/>
          <w:color w:val="auto"/>
          <w:sz w:val="24"/>
          <w:szCs w:val="24"/>
        </w:rPr>
        <w:t xml:space="preserve">, своєчасне заміщення вакансій, сприяє підвищенню їх кваліфікації. Вносить пропозиції щодо заохочення працівників </w:t>
      </w:r>
      <w:r w:rsidR="00D73E51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="00614021" w:rsidRPr="005D0B53">
        <w:rPr>
          <w:rFonts w:ascii="Times New Roman" w:hAnsi="Times New Roman"/>
          <w:color w:val="auto"/>
          <w:sz w:val="24"/>
          <w:szCs w:val="24"/>
        </w:rPr>
        <w:t xml:space="preserve"> та притягнення їх, у разі необхідності, до відповідальності.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4909A2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8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 Забезпечує у межах своєї компетенції контроль за станом справ у сфері діяльності Сектору, вживає необхідних заходів до їх поліпшення. 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9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53749" w:rsidRPr="005D0B53">
        <w:rPr>
          <w:rFonts w:ascii="Times New Roman" w:eastAsia="Times New Roman" w:hAnsi="Times New Roman"/>
          <w:color w:val="auto"/>
          <w:sz w:val="24"/>
          <w:szCs w:val="24"/>
        </w:rPr>
        <w:t>Звітує перед виконавчим комітетом міської ради, міською радою про виконання покладених на відділ завдань та затверджених планів.</w:t>
      </w:r>
    </w:p>
    <w:p w:rsidR="00424368" w:rsidRPr="005D0B53" w:rsidRDefault="00353749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eastAsia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eastAsia="Times New Roman" w:hAnsi="Times New Roman"/>
          <w:color w:val="auto"/>
          <w:sz w:val="24"/>
          <w:szCs w:val="24"/>
        </w:rPr>
        <w:t>10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. Вносить пропозиції щодо розгляду на засіданнях виконавчого комітету міської ради, сесіях міської ради питань, що належать до компетенції відділу, та розробляє проекти відповідних рішень, бере участь у їх засіданнях.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11</w:t>
      </w:r>
      <w:r w:rsidRPr="005D0B53">
        <w:rPr>
          <w:rFonts w:ascii="Times New Roman" w:hAnsi="Times New Roman"/>
          <w:color w:val="auto"/>
          <w:sz w:val="24"/>
          <w:szCs w:val="24"/>
        </w:rPr>
        <w:t>. Підписує документи від імені Сектору та візує документи в межах повноважень, передбаченим цим Положенням.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.1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2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. Забезпечує дотримання працівниками Сектору правил внутрішнього трудового </w:t>
      </w:r>
      <w:r w:rsidR="004909A2" w:rsidRPr="005D0B53">
        <w:rPr>
          <w:rFonts w:ascii="Times New Roman" w:hAnsi="Times New Roman"/>
          <w:color w:val="auto"/>
          <w:sz w:val="24"/>
          <w:szCs w:val="24"/>
        </w:rPr>
        <w:t xml:space="preserve">розпорядку, 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трудової та виконавчоїдисципліни </w:t>
      </w:r>
      <w:r w:rsidR="004909A2" w:rsidRPr="005D0B53">
        <w:rPr>
          <w:rFonts w:ascii="Times New Roman" w:eastAsia="Times New Roman" w:hAnsi="Times New Roman"/>
          <w:color w:val="auto"/>
          <w:sz w:val="24"/>
          <w:szCs w:val="24"/>
        </w:rPr>
        <w:t>  ділового  етикету,  правил  і  норм  охорони праці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у Секторі. 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hAnsi="Times New Roman"/>
          <w:color w:val="auto"/>
          <w:sz w:val="24"/>
          <w:szCs w:val="24"/>
        </w:rPr>
        <w:t>.1</w:t>
      </w:r>
      <w:r w:rsidR="001C0188" w:rsidRPr="005D0B53">
        <w:rPr>
          <w:rFonts w:ascii="Times New Roman" w:hAnsi="Times New Roman"/>
          <w:color w:val="auto"/>
          <w:sz w:val="24"/>
          <w:szCs w:val="24"/>
        </w:rPr>
        <w:t>3</w:t>
      </w:r>
      <w:r w:rsidRPr="005D0B53">
        <w:rPr>
          <w:rFonts w:ascii="Times New Roman" w:hAnsi="Times New Roman"/>
          <w:color w:val="auto"/>
          <w:sz w:val="24"/>
          <w:szCs w:val="24"/>
        </w:rPr>
        <w:t>. Організовує роботу Сектору з документами, здійснює контроль за веденням діловодства, збереження документів відповідно до чинного законодавства.</w:t>
      </w:r>
    </w:p>
    <w:p w:rsidR="00424368" w:rsidRPr="005D0B53" w:rsidRDefault="00866E9E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>5.</w:t>
      </w:r>
      <w:r w:rsidR="00144577" w:rsidRPr="005D0B53">
        <w:rPr>
          <w:rFonts w:ascii="Times New Roman" w:eastAsia="Times New Roman" w:hAnsi="Times New Roman"/>
          <w:color w:val="auto"/>
          <w:sz w:val="24"/>
          <w:szCs w:val="24"/>
        </w:rPr>
        <w:t>6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.</w:t>
      </w:r>
      <w:r w:rsidR="001C0188" w:rsidRPr="005D0B53">
        <w:rPr>
          <w:rFonts w:ascii="Times New Roman" w:eastAsia="Times New Roman" w:hAnsi="Times New Roman"/>
          <w:color w:val="auto"/>
          <w:sz w:val="24"/>
          <w:szCs w:val="24"/>
        </w:rPr>
        <w:t>14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. Начальник Сектору здійснює інші повноваження відповідно до Положення про Сектор, а також завдань, покладених на нього рішеннями міської ради, її виконавчого комітету, розпорядженнями міського голови.</w:t>
      </w:r>
    </w:p>
    <w:p w:rsidR="00424368" w:rsidRPr="005D0B53" w:rsidRDefault="00144577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5.7. </w:t>
      </w:r>
      <w:r w:rsidR="00424368" w:rsidRPr="005D0B53">
        <w:rPr>
          <w:rFonts w:ascii="Times New Roman" w:eastAsia="Times New Roman" w:hAnsi="Times New Roman"/>
          <w:color w:val="auto"/>
          <w:sz w:val="24"/>
          <w:szCs w:val="24"/>
        </w:rPr>
        <w:t>П</w:t>
      </w:r>
      <w:r w:rsidR="0075021E"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рацівники  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Сектору</w:t>
      </w:r>
      <w:r w:rsidR="0075021E"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  зобов’язані  дотримуватися  правил  внутрішнього </w:t>
      </w:r>
      <w:r w:rsidRPr="005D0B53">
        <w:rPr>
          <w:rFonts w:ascii="Times New Roman" w:eastAsia="Times New Roman" w:hAnsi="Times New Roman"/>
          <w:color w:val="auto"/>
          <w:sz w:val="24"/>
          <w:szCs w:val="24"/>
        </w:rPr>
        <w:t>т</w:t>
      </w:r>
      <w:r w:rsidR="0075021E" w:rsidRPr="005D0B53">
        <w:rPr>
          <w:rFonts w:ascii="Times New Roman" w:eastAsia="Times New Roman" w:hAnsi="Times New Roman"/>
          <w:color w:val="auto"/>
          <w:sz w:val="24"/>
          <w:szCs w:val="24"/>
        </w:rPr>
        <w:t>рудового  розпорядку,  сумлінно  і  вчасно  виконувати  доручення  згідно  зрозподілом посадових обов’язків.</w:t>
      </w:r>
    </w:p>
    <w:p w:rsidR="00530A4C" w:rsidRPr="005D0B53" w:rsidRDefault="00127EB6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>5</w:t>
      </w:r>
      <w:r w:rsidR="00144577" w:rsidRPr="005D0B53">
        <w:rPr>
          <w:rFonts w:ascii="Times New Roman" w:eastAsia="Times New Roman" w:hAnsi="Times New Roman"/>
          <w:color w:val="auto"/>
          <w:sz w:val="24"/>
          <w:szCs w:val="24"/>
        </w:rPr>
        <w:t>.8.</w:t>
      </w:r>
      <w:r w:rsidR="002463BA"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 У разі тимчасовоївідсутності начальника Сектору виконання його обов'язків покладається на спеціаліста </w:t>
      </w:r>
      <w:r w:rsidR="002463BA" w:rsidRPr="005D0B53">
        <w:rPr>
          <w:rFonts w:ascii="Times New Roman" w:eastAsia="Times New Roman" w:hAnsi="Times New Roman"/>
          <w:bCs/>
          <w:iCs/>
          <w:color w:val="auto"/>
          <w:sz w:val="24"/>
          <w:szCs w:val="24"/>
        </w:rPr>
        <w:t>І категорії Сектору</w:t>
      </w:r>
      <w:r w:rsidR="002463BA" w:rsidRPr="005D0B53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:rsidR="00A44DA1" w:rsidRPr="005D0B53" w:rsidRDefault="00A44DA1" w:rsidP="003336AD">
      <w:pPr>
        <w:spacing w:after="107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C1432" w:rsidRPr="005D0B53" w:rsidRDefault="00BC1432" w:rsidP="003336AD">
      <w:pPr>
        <w:spacing w:after="107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6. </w:t>
      </w:r>
      <w:proofErr w:type="spellStart"/>
      <w:r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Відповідальність</w:t>
      </w:r>
      <w:proofErr w:type="spellEnd"/>
    </w:p>
    <w:p w:rsidR="00424368" w:rsidRPr="005D0B53" w:rsidRDefault="00BC1432" w:rsidP="00424368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6.1. </w:t>
      </w:r>
      <w:r w:rsidR="003E4616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Сектор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несе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відповідальність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покладених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нього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завдань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здійснення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своїх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функцій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відповідно</w:t>
      </w:r>
      <w:proofErr w:type="spellEnd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 </w:t>
      </w:r>
      <w:proofErr w:type="spellStart"/>
      <w:r w:rsidR="00E205AA">
        <w:rPr>
          <w:rFonts w:ascii="Times New Roman" w:eastAsia="Times New Roman" w:hAnsi="Times New Roman" w:cs="Times New Roman"/>
          <w:color w:val="auto"/>
          <w:sz w:val="24"/>
          <w:szCs w:val="24"/>
        </w:rPr>
        <w:t>даного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</w:t>
      </w:r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ложення</w:t>
      </w:r>
      <w:proofErr w:type="spellEnd"/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</w:t>
      </w:r>
      <w:proofErr w:type="spellEnd"/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чинного </w:t>
      </w:r>
      <w:proofErr w:type="spellStart"/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законодавства</w:t>
      </w:r>
      <w:proofErr w:type="spellEnd"/>
      <w:r w:rsidR="00424368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BC1432" w:rsidRPr="005D0B53" w:rsidRDefault="002D1E39" w:rsidP="00424368">
      <w:pPr>
        <w:spacing w:after="107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6.2. </w:t>
      </w:r>
      <w:proofErr w:type="spellStart"/>
      <w:r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Працівники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3E4616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>Сектору</w:t>
      </w:r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несуть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дисциплінарну, </w:t>
      </w:r>
      <w:r w:rsidR="003E4616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цивільну, </w:t>
      </w:r>
      <w:r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адміністративну, кримінальну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відповідальність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за </w:t>
      </w:r>
      <w:r w:rsidR="003E4616" w:rsidRPr="005D0B53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невиконання чи неналежне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виконання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покладених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них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посадовими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інструкціями</w:t>
      </w:r>
      <w:proofErr w:type="spellEnd"/>
      <w:r w:rsidR="00E205AA"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обов’язків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за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дотримання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правил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внутрішнього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трудового</w:t>
      </w:r>
      <w:proofErr w:type="gram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розпорядку</w:t>
      </w:r>
      <w:proofErr w:type="spellEnd"/>
      <w:r w:rsidR="00BC1432" w:rsidRPr="005D0B5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6C5CB5" w:rsidRPr="005D0B53" w:rsidRDefault="006C5CB5" w:rsidP="006C5CB5">
      <w:pPr>
        <w:pStyle w:val="a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C5CB5" w:rsidRPr="005D0B53" w:rsidRDefault="00BC1432" w:rsidP="006C5CB5">
      <w:pPr>
        <w:pStyle w:val="a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b/>
          <w:color w:val="auto"/>
          <w:sz w:val="24"/>
          <w:szCs w:val="24"/>
        </w:rPr>
        <w:lastRenderedPageBreak/>
        <w:t>7. Створенн</w:t>
      </w:r>
      <w:r w:rsidR="002D1E39" w:rsidRPr="005D0B53">
        <w:rPr>
          <w:rFonts w:ascii="Times New Roman" w:hAnsi="Times New Roman"/>
          <w:b/>
          <w:color w:val="auto"/>
          <w:sz w:val="24"/>
          <w:szCs w:val="24"/>
        </w:rPr>
        <w:t xml:space="preserve">я, реорганізація та ліквідація </w:t>
      </w:r>
      <w:r w:rsidR="003D4405" w:rsidRPr="005D0B53">
        <w:rPr>
          <w:rFonts w:ascii="Times New Roman" w:hAnsi="Times New Roman"/>
          <w:b/>
          <w:color w:val="auto"/>
          <w:sz w:val="24"/>
          <w:szCs w:val="24"/>
        </w:rPr>
        <w:t>Сектору</w:t>
      </w:r>
      <w:r w:rsidR="00AC4581" w:rsidRPr="005D0B53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</w:p>
    <w:p w:rsidR="00BC1432" w:rsidRPr="005D0B53" w:rsidRDefault="00AC4581" w:rsidP="006C5CB5">
      <w:pPr>
        <w:pStyle w:val="a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5D0B53">
        <w:rPr>
          <w:rFonts w:ascii="Times New Roman" w:hAnsi="Times New Roman"/>
          <w:b/>
          <w:color w:val="auto"/>
          <w:sz w:val="24"/>
          <w:szCs w:val="24"/>
        </w:rPr>
        <w:t xml:space="preserve">внесення змін до Положення про </w:t>
      </w:r>
      <w:r w:rsidR="003D4405" w:rsidRPr="005D0B53">
        <w:rPr>
          <w:rFonts w:ascii="Times New Roman" w:hAnsi="Times New Roman"/>
          <w:b/>
          <w:color w:val="auto"/>
          <w:sz w:val="24"/>
          <w:szCs w:val="24"/>
        </w:rPr>
        <w:t>Сектор</w:t>
      </w:r>
    </w:p>
    <w:p w:rsidR="00424368" w:rsidRPr="005D0B53" w:rsidRDefault="00BC1432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7.1. Створення, реорганізація та ліквідація </w:t>
      </w:r>
      <w:r w:rsidR="00AA351D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="003A19E6" w:rsidRPr="005D0B53">
        <w:rPr>
          <w:rFonts w:ascii="Times New Roman" w:hAnsi="Times New Roman"/>
          <w:color w:val="auto"/>
          <w:sz w:val="24"/>
          <w:szCs w:val="24"/>
        </w:rPr>
        <w:t>здійснюється за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рішення</w:t>
      </w:r>
      <w:r w:rsidR="003A19E6" w:rsidRPr="005D0B53">
        <w:rPr>
          <w:rFonts w:ascii="Times New Roman" w:hAnsi="Times New Roman"/>
          <w:color w:val="auto"/>
          <w:sz w:val="24"/>
          <w:szCs w:val="24"/>
        </w:rPr>
        <w:t xml:space="preserve">мсесії Ічнянської </w:t>
      </w:r>
      <w:r w:rsidRPr="005D0B53">
        <w:rPr>
          <w:rFonts w:ascii="Times New Roman" w:hAnsi="Times New Roman"/>
          <w:color w:val="auto"/>
          <w:sz w:val="24"/>
          <w:szCs w:val="24"/>
        </w:rPr>
        <w:t>міської ради</w:t>
      </w:r>
      <w:r w:rsidR="003A19E6" w:rsidRPr="005D0B53">
        <w:rPr>
          <w:rFonts w:ascii="Times New Roman" w:eastAsia="Times New Roman" w:hAnsi="Times New Roman"/>
          <w:color w:val="auto"/>
          <w:sz w:val="24"/>
          <w:szCs w:val="24"/>
        </w:rPr>
        <w:t>у встановленому законом порядку.</w:t>
      </w:r>
    </w:p>
    <w:p w:rsidR="00424368" w:rsidRPr="005D0B53" w:rsidRDefault="00BC1432" w:rsidP="00424368">
      <w:pPr>
        <w:pStyle w:val="a9"/>
        <w:ind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5D0B53">
        <w:rPr>
          <w:rFonts w:ascii="Times New Roman" w:hAnsi="Times New Roman"/>
          <w:color w:val="auto"/>
          <w:sz w:val="24"/>
          <w:szCs w:val="24"/>
        </w:rPr>
        <w:t xml:space="preserve">7.2. Під час проведення реорганізації </w:t>
      </w:r>
      <w:r w:rsidR="00AA351D" w:rsidRPr="005D0B53">
        <w:rPr>
          <w:rFonts w:ascii="Times New Roman" w:hAnsi="Times New Roman"/>
          <w:color w:val="auto"/>
          <w:sz w:val="24"/>
          <w:szCs w:val="24"/>
        </w:rPr>
        <w:t>Сектору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AA351D" w:rsidRPr="005D0B53">
        <w:rPr>
          <w:rFonts w:ascii="Times New Roman" w:hAnsi="Times New Roman"/>
          <w:color w:val="auto"/>
          <w:sz w:val="24"/>
          <w:szCs w:val="24"/>
        </w:rPr>
        <w:t>структурний підрозділ, який</w:t>
      </w:r>
      <w:r w:rsidRPr="005D0B53">
        <w:rPr>
          <w:rFonts w:ascii="Times New Roman" w:hAnsi="Times New Roman"/>
          <w:color w:val="auto"/>
          <w:sz w:val="24"/>
          <w:szCs w:val="24"/>
        </w:rPr>
        <w:t xml:space="preserve"> створюється, є правонаступником його прав та обов'язків.</w:t>
      </w:r>
    </w:p>
    <w:p w:rsidR="003A19E6" w:rsidRPr="005D0B53" w:rsidRDefault="00AC4581" w:rsidP="00424368">
      <w:pPr>
        <w:pStyle w:val="a9"/>
        <w:ind w:firstLine="426"/>
        <w:jc w:val="both"/>
        <w:rPr>
          <w:rFonts w:ascii="Times New Roman" w:eastAsia="Times New Roman" w:hAnsi="Times New Roman"/>
          <w:color w:val="auto"/>
          <w:sz w:val="24"/>
          <w:szCs w:val="24"/>
        </w:rPr>
      </w:pPr>
      <w:r w:rsidRPr="005D0B53">
        <w:rPr>
          <w:rFonts w:ascii="Times New Roman" w:eastAsia="Times New Roman" w:hAnsi="Times New Roman"/>
          <w:color w:val="auto"/>
          <w:sz w:val="24"/>
          <w:szCs w:val="24"/>
        </w:rPr>
        <w:t xml:space="preserve">7.3. </w:t>
      </w:r>
      <w:r w:rsidR="003A19E6" w:rsidRPr="005D0B53">
        <w:rPr>
          <w:rFonts w:ascii="Times New Roman" w:eastAsia="Times New Roman" w:hAnsi="Times New Roman"/>
          <w:color w:val="auto"/>
          <w:sz w:val="24"/>
          <w:szCs w:val="24"/>
        </w:rPr>
        <w:t>Зміни і доповнення до цього Положення вносяться відповідно до процедури розгляду питань в Ічнянській міській раді, передбаченої Регламентом роботи Ічнянської міської ради.</w:t>
      </w:r>
    </w:p>
    <w:p w:rsidR="003A19E6" w:rsidRPr="005D0B53" w:rsidRDefault="003A19E6" w:rsidP="006C5CB5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24368" w:rsidRPr="005D0B53" w:rsidRDefault="00424368" w:rsidP="006C5CB5">
      <w:pPr>
        <w:pStyle w:val="a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C1432" w:rsidRPr="005D0B53" w:rsidRDefault="00E205AA" w:rsidP="003336AD">
      <w:pPr>
        <w:spacing w:after="107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       </w:t>
      </w:r>
      <w:proofErr w:type="spellStart"/>
      <w:r w:rsidR="00BC1432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</w:t>
      </w:r>
      <w:proofErr w:type="spellStart"/>
      <w:r w:rsidR="00BC1432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міської</w:t>
      </w:r>
      <w:proofErr w:type="spellEnd"/>
      <w:r w:rsidR="00BC1432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ради                          </w:t>
      </w:r>
      <w:r w:rsidR="002D1E39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                                 </w:t>
      </w:r>
      <w:r w:rsidR="00BC1432" w:rsidRPr="005D0B5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    </w:t>
      </w:r>
      <w:r w:rsidR="002D1E39" w:rsidRPr="005D0B53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В.Г.Колос</w:t>
      </w:r>
    </w:p>
    <w:sectPr w:rsidR="00BC1432" w:rsidRPr="005D0B53" w:rsidSect="00E25F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D28"/>
    <w:multiLevelType w:val="multilevel"/>
    <w:tmpl w:val="AA2E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F3F99"/>
    <w:multiLevelType w:val="multilevel"/>
    <w:tmpl w:val="84705B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75B3F52"/>
    <w:multiLevelType w:val="multilevel"/>
    <w:tmpl w:val="C804D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DD0105"/>
    <w:multiLevelType w:val="multilevel"/>
    <w:tmpl w:val="BA54A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9325C"/>
    <w:multiLevelType w:val="multilevel"/>
    <w:tmpl w:val="9FF89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5">
    <w:nsid w:val="6E661949"/>
    <w:multiLevelType w:val="hybridMultilevel"/>
    <w:tmpl w:val="370E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82B53"/>
    <w:multiLevelType w:val="multilevel"/>
    <w:tmpl w:val="7CB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  <w:lvlOverride w:ilvl="0">
      <w:startOverride w:val="2"/>
    </w:lvlOverride>
  </w:num>
  <w:num w:numId="4">
    <w:abstractNumId w:val="0"/>
  </w:num>
  <w:num w:numId="5">
    <w:abstractNumId w:val="6"/>
    <w:lvlOverride w:ilvl="0">
      <w:startOverride w:val="12"/>
    </w:lvlOverride>
  </w:num>
  <w:num w:numId="6">
    <w:abstractNumId w:val="6"/>
    <w:lvlOverride w:ilvl="0">
      <w:startOverride w:val="13"/>
    </w:lvlOverride>
  </w:num>
  <w:num w:numId="7">
    <w:abstractNumId w:val="6"/>
    <w:lvlOverride w:ilvl="0">
      <w:startOverride w:val="14"/>
    </w:lvlOverride>
  </w:num>
  <w:num w:numId="8">
    <w:abstractNumId w:val="6"/>
    <w:lvlOverride w:ilvl="0">
      <w:startOverride w:val="15"/>
    </w:lvlOverride>
  </w:num>
  <w:num w:numId="9">
    <w:abstractNumId w:val="6"/>
    <w:lvlOverride w:ilvl="0">
      <w:startOverride w:val="16"/>
    </w:lvlOverride>
  </w:num>
  <w:num w:numId="10">
    <w:abstractNumId w:val="6"/>
    <w:lvlOverride w:ilvl="0">
      <w:startOverride w:val="17"/>
    </w:lvlOverride>
  </w:num>
  <w:num w:numId="11">
    <w:abstractNumId w:val="6"/>
    <w:lvlOverride w:ilvl="0">
      <w:startOverride w:val="18"/>
    </w:lvlOverride>
  </w:num>
  <w:num w:numId="12">
    <w:abstractNumId w:val="6"/>
    <w:lvlOverride w:ilvl="0">
      <w:startOverride w:val="19"/>
    </w:lvlOverride>
  </w:num>
  <w:num w:numId="13">
    <w:abstractNumId w:val="6"/>
    <w:lvlOverride w:ilvl="0">
      <w:startOverride w:val="20"/>
    </w:lvlOverride>
  </w:num>
  <w:num w:numId="14">
    <w:abstractNumId w:val="6"/>
    <w:lvlOverride w:ilvl="0">
      <w:startOverride w:val="21"/>
    </w:lvlOverride>
  </w:num>
  <w:num w:numId="15">
    <w:abstractNumId w:val="6"/>
    <w:lvlOverride w:ilvl="0">
      <w:startOverride w:val="22"/>
    </w:lvlOverride>
  </w:num>
  <w:num w:numId="16">
    <w:abstractNumId w:val="6"/>
    <w:lvlOverride w:ilvl="0">
      <w:startOverride w:val="23"/>
    </w:lvlOverride>
  </w:num>
  <w:num w:numId="17">
    <w:abstractNumId w:val="6"/>
    <w:lvlOverride w:ilvl="0">
      <w:startOverride w:val="24"/>
    </w:lvlOverride>
  </w:num>
  <w:num w:numId="18">
    <w:abstractNumId w:val="6"/>
    <w:lvlOverride w:ilvl="0">
      <w:startOverride w:val="25"/>
    </w:lvlOverride>
  </w:num>
  <w:num w:numId="19">
    <w:abstractNumId w:val="6"/>
    <w:lvlOverride w:ilvl="0">
      <w:startOverride w:val="26"/>
    </w:lvlOverride>
  </w:num>
  <w:num w:numId="20">
    <w:abstractNumId w:val="6"/>
    <w:lvlOverride w:ilvl="0">
      <w:startOverride w:val="27"/>
    </w:lvlOverride>
  </w:num>
  <w:num w:numId="21">
    <w:abstractNumId w:val="6"/>
    <w:lvlOverride w:ilvl="0">
      <w:startOverride w:val="28"/>
    </w:lvlOverride>
  </w:num>
  <w:num w:numId="22">
    <w:abstractNumId w:val="6"/>
    <w:lvlOverride w:ilvl="0">
      <w:startOverride w:val="29"/>
    </w:lvlOverride>
  </w:num>
  <w:num w:numId="23">
    <w:abstractNumId w:val="6"/>
    <w:lvlOverride w:ilvl="0">
      <w:startOverride w:val="30"/>
    </w:lvlOverride>
  </w:num>
  <w:num w:numId="24">
    <w:abstractNumId w:val="6"/>
    <w:lvlOverride w:ilvl="0">
      <w:startOverride w:val="31"/>
    </w:lvlOverride>
  </w:num>
  <w:num w:numId="25">
    <w:abstractNumId w:val="6"/>
    <w:lvlOverride w:ilvl="0">
      <w:startOverride w:val="32"/>
    </w:lvlOverride>
  </w:num>
  <w:num w:numId="26">
    <w:abstractNumId w:val="3"/>
    <w:lvlOverride w:ilvl="0">
      <w:startOverride w:val="33"/>
    </w:lvlOverride>
  </w:num>
  <w:num w:numId="27">
    <w:abstractNumId w:val="3"/>
    <w:lvlOverride w:ilvl="0">
      <w:startOverride w:val="34"/>
    </w:lvlOverride>
  </w:num>
  <w:num w:numId="28">
    <w:abstractNumId w:val="3"/>
    <w:lvlOverride w:ilvl="0">
      <w:startOverride w:val="35"/>
    </w:lvlOverride>
  </w:num>
  <w:num w:numId="29">
    <w:abstractNumId w:val="3"/>
    <w:lvlOverride w:ilvl="0">
      <w:startOverride w:val="36"/>
    </w:lvlOverride>
  </w:num>
  <w:num w:numId="30">
    <w:abstractNumId w:val="3"/>
    <w:lvlOverride w:ilvl="0">
      <w:startOverride w:val="37"/>
    </w:lvlOverride>
  </w:num>
  <w:num w:numId="31">
    <w:abstractNumId w:val="3"/>
    <w:lvlOverride w:ilvl="0">
      <w:startOverride w:val="38"/>
    </w:lvlOverride>
  </w:num>
  <w:num w:numId="32">
    <w:abstractNumId w:val="3"/>
    <w:lvlOverride w:ilvl="0">
      <w:startOverride w:val="39"/>
    </w:lvlOverride>
  </w:num>
  <w:num w:numId="33">
    <w:abstractNumId w:val="3"/>
    <w:lvlOverride w:ilvl="0">
      <w:startOverride w:val="40"/>
    </w:lvlOverride>
  </w:num>
  <w:num w:numId="34">
    <w:abstractNumId w:val="3"/>
    <w:lvlOverride w:ilvl="0">
      <w:startOverride w:val="41"/>
    </w:lvlOverride>
  </w:num>
  <w:num w:numId="35">
    <w:abstractNumId w:val="3"/>
    <w:lvlOverride w:ilvl="0">
      <w:startOverride w:val="42"/>
    </w:lvlOverride>
  </w:num>
  <w:num w:numId="36">
    <w:abstractNumId w:val="3"/>
    <w:lvlOverride w:ilvl="0">
      <w:startOverride w:val="43"/>
    </w:lvlOverride>
  </w:num>
  <w:num w:numId="37">
    <w:abstractNumId w:val="3"/>
    <w:lvlOverride w:ilvl="0">
      <w:startOverride w:val="44"/>
    </w:lvlOverride>
  </w:num>
  <w:num w:numId="38">
    <w:abstractNumId w:val="3"/>
    <w:lvlOverride w:ilvl="0">
      <w:startOverride w:val="45"/>
    </w:lvlOverride>
  </w:num>
  <w:num w:numId="39">
    <w:abstractNumId w:val="3"/>
    <w:lvlOverride w:ilvl="0">
      <w:startOverride w:val="46"/>
    </w:lvlOverride>
  </w:num>
  <w:num w:numId="40">
    <w:abstractNumId w:val="3"/>
    <w:lvlOverride w:ilvl="0">
      <w:startOverride w:val="47"/>
    </w:lvlOverride>
  </w:num>
  <w:num w:numId="41">
    <w:abstractNumId w:val="3"/>
    <w:lvlOverride w:ilvl="0">
      <w:startOverride w:val="48"/>
    </w:lvlOverride>
  </w:num>
  <w:num w:numId="42">
    <w:abstractNumId w:val="3"/>
    <w:lvlOverride w:ilvl="0">
      <w:startOverride w:val="49"/>
    </w:lvlOverride>
  </w:num>
  <w:num w:numId="43">
    <w:abstractNumId w:val="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432"/>
    <w:rsid w:val="00004A58"/>
    <w:rsid w:val="00005C61"/>
    <w:rsid w:val="0001552E"/>
    <w:rsid w:val="00040F30"/>
    <w:rsid w:val="000527A4"/>
    <w:rsid w:val="0007741D"/>
    <w:rsid w:val="00081BC9"/>
    <w:rsid w:val="0008276A"/>
    <w:rsid w:val="00093432"/>
    <w:rsid w:val="000B16DB"/>
    <w:rsid w:val="000B1B43"/>
    <w:rsid w:val="000B3B4B"/>
    <w:rsid w:val="000C1C7C"/>
    <w:rsid w:val="000C469D"/>
    <w:rsid w:val="000C5818"/>
    <w:rsid w:val="000C5895"/>
    <w:rsid w:val="000D363B"/>
    <w:rsid w:val="000F0BEF"/>
    <w:rsid w:val="000F2167"/>
    <w:rsid w:val="000F502C"/>
    <w:rsid w:val="000F7D44"/>
    <w:rsid w:val="001147A9"/>
    <w:rsid w:val="00125212"/>
    <w:rsid w:val="00127969"/>
    <w:rsid w:val="00127EB6"/>
    <w:rsid w:val="00144577"/>
    <w:rsid w:val="0015431A"/>
    <w:rsid w:val="00154F53"/>
    <w:rsid w:val="00163BAC"/>
    <w:rsid w:val="00174830"/>
    <w:rsid w:val="0017626D"/>
    <w:rsid w:val="00184782"/>
    <w:rsid w:val="0018714C"/>
    <w:rsid w:val="001A10F0"/>
    <w:rsid w:val="001A68CE"/>
    <w:rsid w:val="001A76E6"/>
    <w:rsid w:val="001C0188"/>
    <w:rsid w:val="001E3C95"/>
    <w:rsid w:val="002214A2"/>
    <w:rsid w:val="002227FA"/>
    <w:rsid w:val="00230EDE"/>
    <w:rsid w:val="00231411"/>
    <w:rsid w:val="00237738"/>
    <w:rsid w:val="002463BA"/>
    <w:rsid w:val="00275D82"/>
    <w:rsid w:val="00277325"/>
    <w:rsid w:val="00284D23"/>
    <w:rsid w:val="00286123"/>
    <w:rsid w:val="002868AA"/>
    <w:rsid w:val="00286C19"/>
    <w:rsid w:val="00296BE0"/>
    <w:rsid w:val="002974F8"/>
    <w:rsid w:val="002B3087"/>
    <w:rsid w:val="002B5D5A"/>
    <w:rsid w:val="002D1E39"/>
    <w:rsid w:val="002D3982"/>
    <w:rsid w:val="002E2A8F"/>
    <w:rsid w:val="002E3DF9"/>
    <w:rsid w:val="00302073"/>
    <w:rsid w:val="003068BE"/>
    <w:rsid w:val="00311B8B"/>
    <w:rsid w:val="003200A5"/>
    <w:rsid w:val="00323686"/>
    <w:rsid w:val="003336AD"/>
    <w:rsid w:val="00344914"/>
    <w:rsid w:val="00353749"/>
    <w:rsid w:val="00366703"/>
    <w:rsid w:val="00366A06"/>
    <w:rsid w:val="0036776F"/>
    <w:rsid w:val="0039409D"/>
    <w:rsid w:val="00397559"/>
    <w:rsid w:val="003A19E6"/>
    <w:rsid w:val="003D4405"/>
    <w:rsid w:val="003E2D18"/>
    <w:rsid w:val="003E4616"/>
    <w:rsid w:val="00417BE1"/>
    <w:rsid w:val="00424368"/>
    <w:rsid w:val="0044297E"/>
    <w:rsid w:val="0048580F"/>
    <w:rsid w:val="0048706C"/>
    <w:rsid w:val="004909A2"/>
    <w:rsid w:val="0049137D"/>
    <w:rsid w:val="004A00DA"/>
    <w:rsid w:val="004A20E1"/>
    <w:rsid w:val="004A2570"/>
    <w:rsid w:val="004A7824"/>
    <w:rsid w:val="004B24C3"/>
    <w:rsid w:val="004B3ABC"/>
    <w:rsid w:val="004B58CF"/>
    <w:rsid w:val="004D056C"/>
    <w:rsid w:val="004E233B"/>
    <w:rsid w:val="004F63A7"/>
    <w:rsid w:val="00502686"/>
    <w:rsid w:val="00503608"/>
    <w:rsid w:val="00515EE1"/>
    <w:rsid w:val="00530A4C"/>
    <w:rsid w:val="00542109"/>
    <w:rsid w:val="00544929"/>
    <w:rsid w:val="0055618A"/>
    <w:rsid w:val="0057063B"/>
    <w:rsid w:val="00570F41"/>
    <w:rsid w:val="005767C3"/>
    <w:rsid w:val="00584EED"/>
    <w:rsid w:val="005916DC"/>
    <w:rsid w:val="00593EF5"/>
    <w:rsid w:val="00595D30"/>
    <w:rsid w:val="005A059E"/>
    <w:rsid w:val="005A55B6"/>
    <w:rsid w:val="005A71A7"/>
    <w:rsid w:val="005B1DF3"/>
    <w:rsid w:val="005C3418"/>
    <w:rsid w:val="005C52F6"/>
    <w:rsid w:val="005D0B53"/>
    <w:rsid w:val="005D37B0"/>
    <w:rsid w:val="005E526B"/>
    <w:rsid w:val="005F4FE4"/>
    <w:rsid w:val="005F7BDC"/>
    <w:rsid w:val="00606DD0"/>
    <w:rsid w:val="00614021"/>
    <w:rsid w:val="00624E09"/>
    <w:rsid w:val="0063212F"/>
    <w:rsid w:val="00636401"/>
    <w:rsid w:val="00645223"/>
    <w:rsid w:val="00651CB4"/>
    <w:rsid w:val="00671503"/>
    <w:rsid w:val="006A3299"/>
    <w:rsid w:val="006C026C"/>
    <w:rsid w:val="006C5CB5"/>
    <w:rsid w:val="006C64E8"/>
    <w:rsid w:val="006D2835"/>
    <w:rsid w:val="006E0497"/>
    <w:rsid w:val="006E090B"/>
    <w:rsid w:val="006F08E0"/>
    <w:rsid w:val="006F1AF2"/>
    <w:rsid w:val="0070102D"/>
    <w:rsid w:val="00706831"/>
    <w:rsid w:val="0071369D"/>
    <w:rsid w:val="007166C8"/>
    <w:rsid w:val="0072653D"/>
    <w:rsid w:val="0073682C"/>
    <w:rsid w:val="0075021E"/>
    <w:rsid w:val="00763B95"/>
    <w:rsid w:val="007652AA"/>
    <w:rsid w:val="00772C03"/>
    <w:rsid w:val="00776EA4"/>
    <w:rsid w:val="007849BF"/>
    <w:rsid w:val="00797092"/>
    <w:rsid w:val="007A22C8"/>
    <w:rsid w:val="007A4F97"/>
    <w:rsid w:val="007B24DC"/>
    <w:rsid w:val="007B4C56"/>
    <w:rsid w:val="007C648F"/>
    <w:rsid w:val="007D55B6"/>
    <w:rsid w:val="007D7774"/>
    <w:rsid w:val="007E0544"/>
    <w:rsid w:val="007E2F71"/>
    <w:rsid w:val="00805F87"/>
    <w:rsid w:val="008107D0"/>
    <w:rsid w:val="00816AF9"/>
    <w:rsid w:val="0082379C"/>
    <w:rsid w:val="00830147"/>
    <w:rsid w:val="00830EA3"/>
    <w:rsid w:val="008351C2"/>
    <w:rsid w:val="00841FAA"/>
    <w:rsid w:val="008505DE"/>
    <w:rsid w:val="0086199D"/>
    <w:rsid w:val="00866462"/>
    <w:rsid w:val="00866E9E"/>
    <w:rsid w:val="008713EC"/>
    <w:rsid w:val="00897F5F"/>
    <w:rsid w:val="008B581F"/>
    <w:rsid w:val="008C30DA"/>
    <w:rsid w:val="008C3A1A"/>
    <w:rsid w:val="008D0A10"/>
    <w:rsid w:val="008D1B88"/>
    <w:rsid w:val="008D6E54"/>
    <w:rsid w:val="008D71B4"/>
    <w:rsid w:val="008E67D5"/>
    <w:rsid w:val="008E74F9"/>
    <w:rsid w:val="008F39EB"/>
    <w:rsid w:val="008F3FBB"/>
    <w:rsid w:val="0090164C"/>
    <w:rsid w:val="0090165E"/>
    <w:rsid w:val="009062A5"/>
    <w:rsid w:val="0091248D"/>
    <w:rsid w:val="00921B31"/>
    <w:rsid w:val="009306DA"/>
    <w:rsid w:val="00947811"/>
    <w:rsid w:val="00955030"/>
    <w:rsid w:val="0095787B"/>
    <w:rsid w:val="00962FA2"/>
    <w:rsid w:val="009929C5"/>
    <w:rsid w:val="009933FB"/>
    <w:rsid w:val="009A0071"/>
    <w:rsid w:val="009A72B8"/>
    <w:rsid w:val="009D6007"/>
    <w:rsid w:val="009D6A9F"/>
    <w:rsid w:val="009E0BE6"/>
    <w:rsid w:val="009E1CDC"/>
    <w:rsid w:val="009E1FCD"/>
    <w:rsid w:val="009F4FCC"/>
    <w:rsid w:val="009F5439"/>
    <w:rsid w:val="00A01B71"/>
    <w:rsid w:val="00A0654C"/>
    <w:rsid w:val="00A343E7"/>
    <w:rsid w:val="00A43A5D"/>
    <w:rsid w:val="00A444E2"/>
    <w:rsid w:val="00A44DA1"/>
    <w:rsid w:val="00A70705"/>
    <w:rsid w:val="00A96407"/>
    <w:rsid w:val="00AA351D"/>
    <w:rsid w:val="00AC3B3A"/>
    <w:rsid w:val="00AC4581"/>
    <w:rsid w:val="00AD7B7E"/>
    <w:rsid w:val="00AE17B3"/>
    <w:rsid w:val="00B3643B"/>
    <w:rsid w:val="00B53408"/>
    <w:rsid w:val="00B721EE"/>
    <w:rsid w:val="00B875BA"/>
    <w:rsid w:val="00B930EA"/>
    <w:rsid w:val="00B93D9A"/>
    <w:rsid w:val="00B9608F"/>
    <w:rsid w:val="00B96E66"/>
    <w:rsid w:val="00BA5E3A"/>
    <w:rsid w:val="00BB1B6B"/>
    <w:rsid w:val="00BB4B77"/>
    <w:rsid w:val="00BB6428"/>
    <w:rsid w:val="00BC1203"/>
    <w:rsid w:val="00BC1432"/>
    <w:rsid w:val="00BC3B40"/>
    <w:rsid w:val="00BE5C0B"/>
    <w:rsid w:val="00BF2E0C"/>
    <w:rsid w:val="00C14B0A"/>
    <w:rsid w:val="00C14F65"/>
    <w:rsid w:val="00C20EF9"/>
    <w:rsid w:val="00C32577"/>
    <w:rsid w:val="00C5077F"/>
    <w:rsid w:val="00C54EB2"/>
    <w:rsid w:val="00C61844"/>
    <w:rsid w:val="00C742EF"/>
    <w:rsid w:val="00C81FB8"/>
    <w:rsid w:val="00C85328"/>
    <w:rsid w:val="00C92CDE"/>
    <w:rsid w:val="00C95622"/>
    <w:rsid w:val="00CB6913"/>
    <w:rsid w:val="00CD0AA5"/>
    <w:rsid w:val="00CD42C5"/>
    <w:rsid w:val="00CE0809"/>
    <w:rsid w:val="00CF78B5"/>
    <w:rsid w:val="00D032D8"/>
    <w:rsid w:val="00D03E87"/>
    <w:rsid w:val="00D251E3"/>
    <w:rsid w:val="00D31F5B"/>
    <w:rsid w:val="00D3214B"/>
    <w:rsid w:val="00D62827"/>
    <w:rsid w:val="00D71F3E"/>
    <w:rsid w:val="00D73E51"/>
    <w:rsid w:val="00D80C36"/>
    <w:rsid w:val="00D90C56"/>
    <w:rsid w:val="00D91980"/>
    <w:rsid w:val="00D91C5A"/>
    <w:rsid w:val="00D91FB3"/>
    <w:rsid w:val="00D93192"/>
    <w:rsid w:val="00DB4238"/>
    <w:rsid w:val="00DB752A"/>
    <w:rsid w:val="00DC470C"/>
    <w:rsid w:val="00DF522A"/>
    <w:rsid w:val="00DF6AC6"/>
    <w:rsid w:val="00E00B91"/>
    <w:rsid w:val="00E072DB"/>
    <w:rsid w:val="00E205AA"/>
    <w:rsid w:val="00E25F86"/>
    <w:rsid w:val="00E318A4"/>
    <w:rsid w:val="00E32EE4"/>
    <w:rsid w:val="00E52FDE"/>
    <w:rsid w:val="00E673D8"/>
    <w:rsid w:val="00E73DB4"/>
    <w:rsid w:val="00E846D8"/>
    <w:rsid w:val="00E87988"/>
    <w:rsid w:val="00EA5F7E"/>
    <w:rsid w:val="00EC1277"/>
    <w:rsid w:val="00ED302A"/>
    <w:rsid w:val="00ED5992"/>
    <w:rsid w:val="00EE1D8E"/>
    <w:rsid w:val="00EE7A26"/>
    <w:rsid w:val="00F03871"/>
    <w:rsid w:val="00F31957"/>
    <w:rsid w:val="00F35EBF"/>
    <w:rsid w:val="00F4214B"/>
    <w:rsid w:val="00F529B5"/>
    <w:rsid w:val="00F540D1"/>
    <w:rsid w:val="00F6580D"/>
    <w:rsid w:val="00F81DB8"/>
    <w:rsid w:val="00F9013F"/>
    <w:rsid w:val="00F94EA2"/>
    <w:rsid w:val="00F95EF2"/>
    <w:rsid w:val="00F96483"/>
    <w:rsid w:val="00FA16F5"/>
    <w:rsid w:val="00FA77DE"/>
    <w:rsid w:val="00FA7D48"/>
    <w:rsid w:val="00FB086E"/>
    <w:rsid w:val="00FD1FCA"/>
    <w:rsid w:val="00FD7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color w:val="252121"/>
        <w:sz w:val="21"/>
        <w:szCs w:val="21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B8"/>
  </w:style>
  <w:style w:type="paragraph" w:styleId="2">
    <w:name w:val="heading 2"/>
    <w:basedOn w:val="a"/>
    <w:link w:val="20"/>
    <w:uiPriority w:val="9"/>
    <w:qFormat/>
    <w:rsid w:val="00BC1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43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C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4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C95622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7">
    <w:name w:val="Body Text"/>
    <w:basedOn w:val="a"/>
    <w:link w:val="a8"/>
    <w:rsid w:val="00772C0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772C03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No Spacing"/>
    <w:uiPriority w:val="1"/>
    <w:qFormat/>
    <w:rsid w:val="002214A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rvts0">
    <w:name w:val="rvts0"/>
    <w:basedOn w:val="a0"/>
    <w:uiPriority w:val="99"/>
    <w:rsid w:val="00A444E2"/>
    <w:rPr>
      <w:rFonts w:cs="Times New Roman"/>
    </w:rPr>
  </w:style>
  <w:style w:type="paragraph" w:customStyle="1" w:styleId="aa">
    <w:name w:val="a"/>
    <w:basedOn w:val="a"/>
    <w:rsid w:val="00C742EF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26D16-892E-4A84-82DD-3991F758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JSector</dc:creator>
  <cp:keywords/>
  <dc:description/>
  <cp:lastModifiedBy>Пользователь</cp:lastModifiedBy>
  <cp:revision>781</cp:revision>
  <cp:lastPrinted>2018-02-05T08:14:00Z</cp:lastPrinted>
  <dcterms:created xsi:type="dcterms:W3CDTF">2018-01-11T13:52:00Z</dcterms:created>
  <dcterms:modified xsi:type="dcterms:W3CDTF">2018-02-23T10:26:00Z</dcterms:modified>
</cp:coreProperties>
</file>